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9658DA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6148C5">
        <w:rPr>
          <w:rFonts w:cs="Arial"/>
          <w:sz w:val="24"/>
          <w:szCs w:val="24"/>
        </w:rPr>
        <w:t>4</w:t>
      </w:r>
      <w:r w:rsidR="0069431F">
        <w:rPr>
          <w:rFonts w:cs="Arial"/>
          <w:sz w:val="24"/>
          <w:szCs w:val="24"/>
        </w:rPr>
        <w:t>-e</w:t>
      </w:r>
      <w:r w:rsidRPr="00207615">
        <w:rPr>
          <w:rFonts w:cs="Arial"/>
          <w:sz w:val="24"/>
          <w:szCs w:val="24"/>
        </w:rPr>
        <w:tab/>
      </w:r>
      <w:r w:rsidRPr="004E3B8E">
        <w:rPr>
          <w:rFonts w:cs="Arial"/>
          <w:color w:val="000000"/>
          <w:sz w:val="24"/>
          <w:szCs w:val="24"/>
        </w:rPr>
        <w:t>R4-</w:t>
      </w:r>
      <w:r w:rsidR="003A6050">
        <w:rPr>
          <w:rFonts w:cs="Arial"/>
          <w:color w:val="000000"/>
          <w:sz w:val="24"/>
          <w:szCs w:val="24"/>
        </w:rPr>
        <w:t>200</w:t>
      </w:r>
      <w:r w:rsidR="00350168">
        <w:rPr>
          <w:rFonts w:cs="Arial"/>
          <w:color w:val="000000"/>
          <w:sz w:val="24"/>
          <w:szCs w:val="24"/>
        </w:rPr>
        <w:t>0715</w:t>
      </w:r>
    </w:p>
    <w:p w14:paraId="04FC9E86" w14:textId="77777777" w:rsidR="0069431F" w:rsidRPr="00C51EC1" w:rsidRDefault="0069431F" w:rsidP="0069431F">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7861B0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A6978">
        <w:rPr>
          <w:rFonts w:ascii="Arial" w:hAnsi="Arial"/>
          <w:sz w:val="24"/>
          <w:lang w:val="en-US"/>
        </w:rPr>
        <w:t>8</w:t>
      </w:r>
      <w:r w:rsidR="00C4789E">
        <w:rPr>
          <w:rFonts w:ascii="Arial" w:hAnsi="Arial"/>
          <w:sz w:val="24"/>
          <w:lang w:val="en-US"/>
        </w:rPr>
        <w:t>.1.4.4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72FFCB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4789E">
        <w:rPr>
          <w:rFonts w:ascii="Arial" w:hAnsi="Arial"/>
          <w:sz w:val="24"/>
          <w:lang w:val="en-US"/>
        </w:rPr>
        <w:t>On SCell activation/de-activation requirements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78D22FEF" w:rsidR="00804DAC" w:rsidRDefault="00C4789E" w:rsidP="00804DAC">
      <w:pPr>
        <w:rPr>
          <w:lang w:val="en-US"/>
        </w:rPr>
      </w:pPr>
      <w:r>
        <w:rPr>
          <w:lang w:val="en-US"/>
        </w:rPr>
        <w:t>In RAN4#9</w:t>
      </w:r>
      <w:r w:rsidR="00444464">
        <w:rPr>
          <w:lang w:val="en-US"/>
        </w:rPr>
        <w:t>3</w:t>
      </w:r>
      <w:r>
        <w:rPr>
          <w:lang w:val="en-US"/>
        </w:rPr>
        <w:t xml:space="preserve"> meeting, the following agreements were captured for SCell activation/de-activation in NR-U</w:t>
      </w:r>
      <w:r w:rsidR="00CE7678">
        <w:rPr>
          <w:lang w:val="en-US"/>
        </w:rPr>
        <w:t xml:space="preserve"> [1]:</w:t>
      </w:r>
    </w:p>
    <w:p w14:paraId="2DE3D818" w14:textId="6C0B4ED0" w:rsidR="00CE7678" w:rsidRDefault="00CE7678" w:rsidP="00804DAC">
      <w:pPr>
        <w:rPr>
          <w:lang w:val="en-US"/>
        </w:rPr>
      </w:pPr>
      <w:r w:rsidRPr="0074147F">
        <w:rPr>
          <w:noProof/>
          <w:lang w:val="en-US" w:eastAsia="zh-CN"/>
        </w:rPr>
        <mc:AlternateContent>
          <mc:Choice Requires="wps">
            <w:drawing>
              <wp:inline distT="0" distB="0" distL="0" distR="0" wp14:anchorId="5E58B8DB" wp14:editId="489B04AF">
                <wp:extent cx="6078220" cy="6229350"/>
                <wp:effectExtent l="0" t="0" r="1778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6229350"/>
                        </a:xfrm>
                        <a:prstGeom prst="rect">
                          <a:avLst/>
                        </a:prstGeom>
                        <a:solidFill>
                          <a:srgbClr val="FFFFFF"/>
                        </a:solidFill>
                        <a:ln w="9525">
                          <a:solidFill>
                            <a:srgbClr val="000000"/>
                          </a:solidFill>
                          <a:miter lim="800000"/>
                          <a:headEnd/>
                          <a:tailEnd/>
                        </a:ln>
                      </wps:spPr>
                      <wps:txbx>
                        <w:txbxContent>
                          <w:p w14:paraId="2F7E7B31" w14:textId="08D9589E" w:rsidR="00CE7678" w:rsidRDefault="00CC0302" w:rsidP="00CE7678">
                            <w:pPr>
                              <w:rPr>
                                <w:rFonts w:eastAsia="Batang"/>
                                <w:b/>
                                <w:lang w:val="sv-SE" w:eastAsia="zh-CN"/>
                              </w:rPr>
                            </w:pPr>
                            <w:r w:rsidRPr="00CC0302">
                              <w:rPr>
                                <w:rFonts w:eastAsia="Batang"/>
                                <w:b/>
                                <w:lang w:val="sv-SE" w:eastAsia="zh-CN"/>
                              </w:rPr>
                              <w:t>SCell Activation: Known SCell Definition</w:t>
                            </w:r>
                            <w:r w:rsidR="006F59BF">
                              <w:rPr>
                                <w:rFonts w:eastAsia="Batang"/>
                                <w:b/>
                                <w:lang w:val="sv-SE" w:eastAsia="zh-CN"/>
                              </w:rPr>
                              <w:t>:</w:t>
                            </w:r>
                          </w:p>
                          <w:p w14:paraId="451AB040" w14:textId="77777777" w:rsidR="00CC0302" w:rsidRPr="00CC0302" w:rsidRDefault="00CC0302" w:rsidP="00CC0302">
                            <w:pPr>
                              <w:numPr>
                                <w:ilvl w:val="0"/>
                                <w:numId w:val="17"/>
                              </w:numPr>
                              <w:tabs>
                                <w:tab w:val="num" w:pos="720"/>
                              </w:tabs>
                              <w:rPr>
                                <w:rFonts w:eastAsia="Batang"/>
                                <w:b/>
                                <w:lang w:val="en-US" w:eastAsia="zh-CN"/>
                              </w:rPr>
                            </w:pPr>
                            <w:r w:rsidRPr="00CC0302">
                              <w:rPr>
                                <w:rFonts w:eastAsia="Batang"/>
                                <w:b/>
                                <w:lang w:val="en-US" w:eastAsia="zh-CN"/>
                              </w:rPr>
                              <w:t>Extend the time before the reception of the SCell activation command from Rel-15 time T</w:t>
                            </w:r>
                            <w:r w:rsidRPr="00CC0302">
                              <w:rPr>
                                <w:rFonts w:eastAsia="Batang"/>
                                <w:b/>
                                <w:vertAlign w:val="subscript"/>
                                <w:lang w:val="en-US" w:eastAsia="zh-CN"/>
                              </w:rPr>
                              <w:t>NR</w:t>
                            </w:r>
                            <w:r w:rsidRPr="00CC0302">
                              <w:rPr>
                                <w:rFonts w:eastAsia="Batang"/>
                                <w:b/>
                                <w:lang w:val="en-US" w:eastAsia="zh-CN"/>
                              </w:rPr>
                              <w:t xml:space="preserve"> to time T</w:t>
                            </w:r>
                            <w:r w:rsidRPr="00CC0302">
                              <w:rPr>
                                <w:rFonts w:eastAsia="Batang"/>
                                <w:b/>
                                <w:vertAlign w:val="subscript"/>
                                <w:lang w:val="en-US" w:eastAsia="zh-CN"/>
                              </w:rPr>
                              <w:t>NR-U</w:t>
                            </w:r>
                          </w:p>
                          <w:p w14:paraId="2BE861D7" w14:textId="77777777" w:rsidR="00CC0302" w:rsidRPr="00CC0302" w:rsidRDefault="00CC0302" w:rsidP="00CC0302">
                            <w:pPr>
                              <w:numPr>
                                <w:ilvl w:val="1"/>
                                <w:numId w:val="17"/>
                              </w:numPr>
                              <w:tabs>
                                <w:tab w:val="num" w:pos="1440"/>
                              </w:tabs>
                              <w:rPr>
                                <w:rFonts w:eastAsia="Batang"/>
                                <w:b/>
                                <w:lang w:val="en-US" w:eastAsia="zh-CN"/>
                              </w:rPr>
                            </w:pPr>
                            <w:r w:rsidRPr="00CC0302">
                              <w:rPr>
                                <w:rFonts w:eastAsia="Batang"/>
                                <w:b/>
                                <w:lang w:val="en-US" w:eastAsia="zh-CN"/>
                              </w:rPr>
                              <w:t>Option 1: T</w:t>
                            </w:r>
                            <w:r w:rsidRPr="00CC0302">
                              <w:rPr>
                                <w:rFonts w:eastAsia="Batang"/>
                                <w:b/>
                                <w:vertAlign w:val="subscript"/>
                                <w:lang w:val="en-US" w:eastAsia="zh-CN"/>
                              </w:rPr>
                              <w:t>NR-U</w:t>
                            </w:r>
                            <w:r w:rsidRPr="00CC0302">
                              <w:rPr>
                                <w:rFonts w:eastAsia="Batang"/>
                                <w:b/>
                                <w:lang w:val="en-US" w:eastAsia="zh-CN"/>
                              </w:rPr>
                              <w:t xml:space="preserve"> = max([5+k] measCycleSCell,  [5+k] DRX cycles), k=TBD&gt;0 and k is a fixed number</w:t>
                            </w:r>
                          </w:p>
                          <w:p w14:paraId="0CFE3FBD" w14:textId="77777777" w:rsidR="00CC0302" w:rsidRPr="00CC0302" w:rsidRDefault="00CC0302" w:rsidP="00CC0302">
                            <w:pPr>
                              <w:numPr>
                                <w:ilvl w:val="1"/>
                                <w:numId w:val="17"/>
                              </w:numPr>
                              <w:tabs>
                                <w:tab w:val="num" w:pos="1440"/>
                              </w:tabs>
                              <w:rPr>
                                <w:rFonts w:eastAsia="Batang"/>
                                <w:b/>
                                <w:lang w:val="en-US" w:eastAsia="zh-CN"/>
                              </w:rPr>
                            </w:pPr>
                            <w:r w:rsidRPr="00CC0302">
                              <w:rPr>
                                <w:rFonts w:eastAsia="Batang"/>
                                <w:b/>
                                <w:lang w:val="en-US" w:eastAsia="zh-CN"/>
                              </w:rPr>
                              <w:t>Option 2: do not extend</w:t>
                            </w:r>
                          </w:p>
                          <w:p w14:paraId="6C04C673" w14:textId="367B23E1" w:rsidR="00CC0302" w:rsidRDefault="006F59BF" w:rsidP="00CE7678">
                            <w:pPr>
                              <w:rPr>
                                <w:rFonts w:eastAsia="Batang"/>
                                <w:b/>
                                <w:lang w:val="sv-SE" w:eastAsia="zh-CN"/>
                              </w:rPr>
                            </w:pPr>
                            <w:r w:rsidRPr="006F59BF">
                              <w:rPr>
                                <w:rFonts w:eastAsia="Batang"/>
                                <w:b/>
                                <w:lang w:val="sv-SE" w:eastAsia="zh-CN"/>
                              </w:rPr>
                              <w:t>SCell Activation Delay</w:t>
                            </w:r>
                            <w:r>
                              <w:rPr>
                                <w:rFonts w:eastAsia="Batang"/>
                                <w:b/>
                                <w:lang w:val="sv-SE" w:eastAsia="zh-CN"/>
                              </w:rPr>
                              <w:t>:</w:t>
                            </w:r>
                          </w:p>
                          <w:p w14:paraId="217A3FCB" w14:textId="1E882DF5" w:rsidR="000C11EC" w:rsidRPr="000C11EC" w:rsidRDefault="000C11EC" w:rsidP="00AC0167">
                            <w:pPr>
                              <w:numPr>
                                <w:ilvl w:val="0"/>
                                <w:numId w:val="18"/>
                              </w:numPr>
                              <w:tabs>
                                <w:tab w:val="num" w:pos="720"/>
                              </w:tabs>
                              <w:rPr>
                                <w:rFonts w:eastAsia="Batang"/>
                                <w:b/>
                                <w:lang w:val="en-US" w:eastAsia="zh-CN"/>
                              </w:rPr>
                            </w:pPr>
                            <w:r w:rsidRPr="000C11EC">
                              <w:rPr>
                                <w:rFonts w:eastAsia="Batang"/>
                                <w:b/>
                                <w:lang w:val="en-US" w:eastAsia="zh-CN"/>
                              </w:rPr>
                              <w:t>T</w:t>
                            </w:r>
                            <w:r w:rsidRPr="000C11EC">
                              <w:rPr>
                                <w:rFonts w:eastAsia="Batang"/>
                                <w:b/>
                                <w:vertAlign w:val="subscript"/>
                                <w:lang w:val="en-US" w:eastAsia="zh-CN"/>
                              </w:rPr>
                              <w:t>HARQ</w:t>
                            </w:r>
                            <w:r w:rsidR="00AC0167">
                              <w:rPr>
                                <w:rFonts w:eastAsia="Batang"/>
                                <w:b/>
                                <w:lang w:val="en-US" w:eastAsia="zh-CN"/>
                              </w:rPr>
                              <w:t xml:space="preserve">: </w:t>
                            </w:r>
                            <w:r w:rsidRPr="000C11EC">
                              <w:rPr>
                                <w:rFonts w:eastAsia="Batang"/>
                                <w:b/>
                                <w:lang w:val="en-US" w:eastAsia="zh-CN"/>
                              </w:rPr>
                              <w:t>Confirm RAN4#92-bis agreement on extending T</w:t>
                            </w:r>
                            <w:r w:rsidRPr="000C11EC">
                              <w:rPr>
                                <w:rFonts w:eastAsia="Batang"/>
                                <w:b/>
                                <w:vertAlign w:val="subscript"/>
                                <w:lang w:val="en-US" w:eastAsia="zh-CN"/>
                              </w:rPr>
                              <w:t>HARQ</w:t>
                            </w:r>
                            <w:r w:rsidRPr="000C11EC">
                              <w:rPr>
                                <w:rFonts w:eastAsia="Batang"/>
                                <w:b/>
                                <w:lang w:val="en-US" w:eastAsia="zh-CN"/>
                              </w:rPr>
                              <w:t xml:space="preserve"> compared to Rel-15</w:t>
                            </w:r>
                          </w:p>
                          <w:p w14:paraId="69EE2583" w14:textId="77777777" w:rsidR="000C11EC" w:rsidRPr="000C11EC" w:rsidRDefault="000C11EC" w:rsidP="00AC0167">
                            <w:pPr>
                              <w:numPr>
                                <w:ilvl w:val="1"/>
                                <w:numId w:val="18"/>
                              </w:numPr>
                              <w:rPr>
                                <w:rFonts w:eastAsia="Batang"/>
                                <w:b/>
                                <w:lang w:val="en-US" w:eastAsia="zh-CN"/>
                              </w:rPr>
                            </w:pPr>
                            <w:r w:rsidRPr="000C11EC">
                              <w:rPr>
                                <w:rFonts w:eastAsia="Batang"/>
                                <w:b/>
                                <w:lang w:val="en-US" w:eastAsia="zh-CN"/>
                              </w:rPr>
                              <w:t>The exact wording is TBD</w:t>
                            </w:r>
                          </w:p>
                          <w:p w14:paraId="7021F977" w14:textId="77777777" w:rsidR="000C11EC" w:rsidRPr="000C11EC" w:rsidRDefault="000C11EC" w:rsidP="00AC0167">
                            <w:pPr>
                              <w:numPr>
                                <w:ilvl w:val="1"/>
                                <w:numId w:val="18"/>
                              </w:numPr>
                              <w:rPr>
                                <w:rFonts w:eastAsia="Batang"/>
                                <w:b/>
                                <w:lang w:val="en-US" w:eastAsia="zh-CN"/>
                              </w:rPr>
                            </w:pPr>
                            <w:r w:rsidRPr="000C11EC">
                              <w:rPr>
                                <w:rFonts w:eastAsia="Batang"/>
                                <w:b/>
                                <w:lang w:val="en-US" w:eastAsia="zh-CN"/>
                              </w:rPr>
                              <w:t>FFS whether the extension depends on UE capability</w:t>
                            </w:r>
                          </w:p>
                          <w:p w14:paraId="6BF25E37" w14:textId="347C2203" w:rsidR="000C11EC" w:rsidRPr="000C11EC" w:rsidRDefault="000C11EC" w:rsidP="00AC0167">
                            <w:pPr>
                              <w:numPr>
                                <w:ilvl w:val="0"/>
                                <w:numId w:val="18"/>
                              </w:numPr>
                              <w:tabs>
                                <w:tab w:val="num" w:pos="720"/>
                              </w:tabs>
                              <w:rPr>
                                <w:rFonts w:eastAsia="Batang"/>
                                <w:b/>
                                <w:lang w:val="en-US" w:eastAsia="zh-CN"/>
                              </w:rPr>
                            </w:pPr>
                            <w:r w:rsidRPr="000C11EC">
                              <w:rPr>
                                <w:rFonts w:eastAsia="Batang"/>
                                <w:b/>
                                <w:lang w:val="en-US" w:eastAsia="zh-CN"/>
                              </w:rPr>
                              <w:t>T</w:t>
                            </w:r>
                            <w:r w:rsidRPr="000C11EC">
                              <w:rPr>
                                <w:rFonts w:eastAsia="Batang"/>
                                <w:b/>
                                <w:vertAlign w:val="subscript"/>
                                <w:lang w:val="en-US" w:eastAsia="zh-CN"/>
                              </w:rPr>
                              <w:t>CSI_reporting</w:t>
                            </w:r>
                            <w:r w:rsidR="00AC0167">
                              <w:rPr>
                                <w:rFonts w:eastAsia="Batang"/>
                                <w:b/>
                                <w:lang w:val="en-US" w:eastAsia="zh-CN"/>
                              </w:rPr>
                              <w:t xml:space="preserve">: </w:t>
                            </w:r>
                            <w:r w:rsidRPr="000C11EC">
                              <w:rPr>
                                <w:rFonts w:eastAsia="Batang"/>
                                <w:b/>
                                <w:lang w:val="en-US" w:eastAsia="zh-CN"/>
                              </w:rPr>
                              <w:t>Confirm RAN4#92-bis agreement on extending T</w:t>
                            </w:r>
                            <w:r w:rsidRPr="000C11EC">
                              <w:rPr>
                                <w:rFonts w:eastAsia="Batang"/>
                                <w:b/>
                                <w:vertAlign w:val="subscript"/>
                                <w:lang w:val="en-US" w:eastAsia="zh-CN"/>
                              </w:rPr>
                              <w:t>CSI_reporting</w:t>
                            </w:r>
                            <w:r w:rsidRPr="000C11EC">
                              <w:rPr>
                                <w:rFonts w:eastAsia="Batang"/>
                                <w:b/>
                                <w:lang w:val="en-US" w:eastAsia="zh-CN"/>
                              </w:rPr>
                              <w:t xml:space="preserve"> compared to Rel-15 (</w:t>
                            </w:r>
                            <w:r w:rsidRPr="000C11EC">
                              <w:rPr>
                                <w:rFonts w:eastAsia="Batang"/>
                                <w:b/>
                                <w:lang w:val="x-none" w:eastAsia="zh-CN"/>
                              </w:rPr>
                              <w:t>T</w:t>
                            </w:r>
                            <w:r w:rsidRPr="000C11EC">
                              <w:rPr>
                                <w:rFonts w:eastAsia="Batang"/>
                                <w:b/>
                                <w:vertAlign w:val="subscript"/>
                                <w:lang w:val="x-none" w:eastAsia="zh-CN"/>
                              </w:rPr>
                              <w:t>CSI_reporting,ref</w:t>
                            </w:r>
                            <w:r w:rsidRPr="000C11EC">
                              <w:rPr>
                                <w:rFonts w:eastAsia="Batang"/>
                                <w:b/>
                                <w:lang w:val="en-US" w:eastAsia="zh-CN"/>
                              </w:rPr>
                              <w:t>) and also add the DL impact:</w:t>
                            </w:r>
                          </w:p>
                          <w:p w14:paraId="4C154D08" w14:textId="77777777" w:rsidR="000C11EC" w:rsidRPr="000C11EC" w:rsidRDefault="000C11EC" w:rsidP="00AC0167">
                            <w:pPr>
                              <w:numPr>
                                <w:ilvl w:val="1"/>
                                <w:numId w:val="18"/>
                              </w:numPr>
                              <w:rPr>
                                <w:rFonts w:eastAsia="Batang"/>
                                <w:b/>
                                <w:lang w:val="en-US" w:eastAsia="zh-CN"/>
                              </w:rPr>
                            </w:pPr>
                            <w:r w:rsidRPr="000C11EC">
                              <w:rPr>
                                <w:rFonts w:eastAsia="Batang"/>
                                <w:b/>
                                <w:lang w:val="x-none" w:eastAsia="zh-CN"/>
                              </w:rPr>
                              <w:t>T</w:t>
                            </w:r>
                            <w:r w:rsidRPr="000C11EC">
                              <w:rPr>
                                <w:rFonts w:eastAsia="Batang"/>
                                <w:b/>
                                <w:vertAlign w:val="subscript"/>
                                <w:lang w:val="x-none" w:eastAsia="zh-CN"/>
                              </w:rPr>
                              <w:t>CSI_reporting</w:t>
                            </w:r>
                            <w:r w:rsidRPr="000C11EC">
                              <w:rPr>
                                <w:rFonts w:eastAsia="Batang"/>
                                <w:b/>
                                <w:lang w:val="x-none" w:eastAsia="zh-CN"/>
                              </w:rPr>
                              <w:t xml:space="preserve"> = T</w:t>
                            </w:r>
                            <w:r w:rsidRPr="000C11EC">
                              <w:rPr>
                                <w:rFonts w:eastAsia="Batang"/>
                                <w:b/>
                                <w:vertAlign w:val="subscript"/>
                                <w:lang w:val="x-none" w:eastAsia="zh-CN"/>
                              </w:rPr>
                              <w:t>CSI_reporting,ref</w:t>
                            </w:r>
                            <w:r w:rsidRPr="000C11EC">
                              <w:rPr>
                                <w:rFonts w:eastAsia="Batang"/>
                                <w:b/>
                                <w:lang w:val="x-none" w:eastAsia="zh-CN"/>
                              </w:rPr>
                              <w:t xml:space="preserve"> +</w:t>
                            </w:r>
                            <w:r w:rsidRPr="000C11EC">
                              <w:rPr>
                                <w:rFonts w:eastAsia="Batang"/>
                                <w:b/>
                                <w:lang w:val="sv-SE" w:eastAsia="zh-CN"/>
                              </w:rPr>
                              <w:t>L</w:t>
                            </w:r>
                            <w:r w:rsidRPr="000C11EC">
                              <w:rPr>
                                <w:rFonts w:eastAsia="Batang"/>
                                <w:b/>
                                <w:vertAlign w:val="subscript"/>
                                <w:lang w:val="sv-SE" w:eastAsia="zh-CN"/>
                              </w:rPr>
                              <w:t>4</w:t>
                            </w:r>
                            <w:r w:rsidRPr="000C11EC">
                              <w:rPr>
                                <w:rFonts w:eastAsia="Batang"/>
                                <w:b/>
                                <w:lang w:val="sv-SE" w:eastAsia="zh-CN"/>
                              </w:rPr>
                              <w:t>*</w:t>
                            </w:r>
                            <w:r w:rsidRPr="000C11EC">
                              <w:rPr>
                                <w:rFonts w:eastAsia="Batang"/>
                                <w:b/>
                                <w:lang w:val="x-none" w:eastAsia="zh-CN"/>
                              </w:rPr>
                              <w:t>T</w:t>
                            </w:r>
                            <w:r w:rsidRPr="000C11EC">
                              <w:rPr>
                                <w:rFonts w:eastAsia="Batang"/>
                                <w:b/>
                                <w:vertAlign w:val="subscript"/>
                                <w:lang w:val="x-none" w:eastAsia="zh-CN"/>
                              </w:rPr>
                              <w:t>CSI-RS</w:t>
                            </w:r>
                            <w:r w:rsidRPr="000C11EC">
                              <w:rPr>
                                <w:rFonts w:eastAsia="Batang"/>
                                <w:b/>
                                <w:lang w:val="sv-SE" w:eastAsia="zh-CN"/>
                              </w:rPr>
                              <w:t xml:space="preserve"> +</w:t>
                            </w:r>
                            <w:r w:rsidRPr="000C11EC">
                              <w:rPr>
                                <w:rFonts w:eastAsia="Batang"/>
                                <w:b/>
                                <w:lang w:val="en-US" w:eastAsia="zh-CN"/>
                              </w:rPr>
                              <w:sym w:font="Symbol" w:char="F044"/>
                            </w:r>
                            <w:r w:rsidRPr="000C11EC">
                              <w:rPr>
                                <w:rFonts w:eastAsia="Batang"/>
                                <w:b/>
                                <w:vertAlign w:val="subscript"/>
                                <w:lang w:val="x-none" w:eastAsia="zh-CN"/>
                              </w:rPr>
                              <w:t>CSI</w:t>
                            </w:r>
                          </w:p>
                          <w:p w14:paraId="6838F8DB" w14:textId="77777777" w:rsidR="000C11EC" w:rsidRPr="000C11EC" w:rsidRDefault="000C11EC" w:rsidP="00AC0167">
                            <w:pPr>
                              <w:numPr>
                                <w:ilvl w:val="2"/>
                                <w:numId w:val="18"/>
                              </w:numPr>
                              <w:rPr>
                                <w:rFonts w:eastAsia="Batang"/>
                                <w:b/>
                                <w:lang w:val="en-US" w:eastAsia="zh-CN"/>
                              </w:rPr>
                            </w:pPr>
                            <w:r w:rsidRPr="000C11EC">
                              <w:rPr>
                                <w:rFonts w:eastAsia="Batang"/>
                                <w:b/>
                                <w:lang w:val="x-none" w:eastAsia="zh-CN"/>
                              </w:rPr>
                              <w:t>UE behavior upon exceeding L</w:t>
                            </w:r>
                            <w:r w:rsidRPr="000C11EC">
                              <w:rPr>
                                <w:rFonts w:eastAsia="Batang"/>
                                <w:b/>
                                <w:vertAlign w:val="subscript"/>
                                <w:lang w:val="sv-SE" w:eastAsia="zh-CN"/>
                              </w:rPr>
                              <w:t>4,</w:t>
                            </w:r>
                            <w:r w:rsidRPr="000C11EC">
                              <w:rPr>
                                <w:rFonts w:eastAsia="Batang"/>
                                <w:b/>
                                <w:vertAlign w:val="subscript"/>
                                <w:lang w:val="x-none" w:eastAsia="zh-CN"/>
                              </w:rPr>
                              <w:t>max</w:t>
                            </w:r>
                            <w:r w:rsidRPr="000C11EC">
                              <w:rPr>
                                <w:rFonts w:eastAsia="Batang"/>
                                <w:b/>
                                <w:lang w:val="x-none" w:eastAsia="zh-CN"/>
                              </w:rPr>
                              <w:t xml:space="preserve"> </w:t>
                            </w:r>
                            <w:r w:rsidRPr="000C11EC">
                              <w:rPr>
                                <w:rFonts w:eastAsia="Batang"/>
                                <w:b/>
                                <w:lang w:val="sv-SE" w:eastAsia="zh-CN"/>
                              </w:rPr>
                              <w:t>(</w:t>
                            </w:r>
                            <w:r w:rsidRPr="000C11EC">
                              <w:rPr>
                                <w:rFonts w:eastAsia="Batang"/>
                                <w:b/>
                                <w:lang w:val="x-none" w:eastAsia="zh-CN"/>
                              </w:rPr>
                              <w:t>L</w:t>
                            </w:r>
                            <w:r w:rsidRPr="000C11EC">
                              <w:rPr>
                                <w:rFonts w:eastAsia="Batang"/>
                                <w:b/>
                                <w:vertAlign w:val="subscript"/>
                                <w:lang w:val="sv-SE" w:eastAsia="zh-CN"/>
                              </w:rPr>
                              <w:t>4,</w:t>
                            </w:r>
                            <w:r w:rsidRPr="000C11EC">
                              <w:rPr>
                                <w:rFonts w:eastAsia="Batang"/>
                                <w:b/>
                                <w:vertAlign w:val="subscript"/>
                                <w:lang w:val="x-none" w:eastAsia="zh-CN"/>
                              </w:rPr>
                              <w:t>max</w:t>
                            </w:r>
                            <w:r w:rsidRPr="000C11EC">
                              <w:rPr>
                                <w:rFonts w:eastAsia="Batang"/>
                                <w:b/>
                                <w:lang w:val="sv-SE" w:eastAsia="zh-CN"/>
                              </w:rPr>
                              <w:t xml:space="preserve">=TBD) </w:t>
                            </w:r>
                            <w:r w:rsidRPr="000C11EC">
                              <w:rPr>
                                <w:rFonts w:eastAsia="Batang"/>
                                <w:b/>
                                <w:lang w:val="x-none" w:eastAsia="zh-CN"/>
                              </w:rPr>
                              <w:t>is to abandon the SCell activation procedure</w:t>
                            </w:r>
                          </w:p>
                          <w:p w14:paraId="6CAFD84D" w14:textId="77777777" w:rsidR="000C11EC" w:rsidRPr="000C11EC" w:rsidRDefault="000C11EC" w:rsidP="00AC0167">
                            <w:pPr>
                              <w:numPr>
                                <w:ilvl w:val="2"/>
                                <w:numId w:val="18"/>
                              </w:numPr>
                              <w:rPr>
                                <w:rFonts w:eastAsia="Batang"/>
                                <w:b/>
                                <w:lang w:val="en-US" w:eastAsia="zh-CN"/>
                              </w:rPr>
                            </w:pPr>
                            <w:r w:rsidRPr="000C11EC">
                              <w:rPr>
                                <w:rFonts w:eastAsia="Batang"/>
                                <w:b/>
                                <w:lang w:val="en-US" w:eastAsia="zh-CN"/>
                              </w:rPr>
                              <w:sym w:font="Symbol" w:char="F044"/>
                            </w:r>
                            <w:r w:rsidRPr="000C11EC">
                              <w:rPr>
                                <w:rFonts w:eastAsia="Batang"/>
                                <w:b/>
                                <w:vertAlign w:val="subscript"/>
                                <w:lang w:val="x-none" w:eastAsia="zh-CN"/>
                              </w:rPr>
                              <w:t xml:space="preserve">CSI </w:t>
                            </w:r>
                            <w:r w:rsidRPr="000C11EC">
                              <w:rPr>
                                <w:rFonts w:eastAsia="Batang"/>
                                <w:b/>
                                <w:lang w:val="en-US" w:eastAsia="zh-CN"/>
                              </w:rPr>
                              <w:t>≤</w:t>
                            </w:r>
                            <w:r w:rsidRPr="000C11EC">
                              <w:rPr>
                                <w:rFonts w:eastAsia="Batang"/>
                                <w:b/>
                                <w:lang w:val="x-none" w:eastAsia="zh-CN"/>
                              </w:rPr>
                              <w:t xml:space="preserve"> </w:t>
                            </w:r>
                            <w:r w:rsidRPr="000C11EC">
                              <w:rPr>
                                <w:rFonts w:eastAsia="Batang"/>
                                <w:b/>
                                <w:lang w:val="en-US" w:eastAsia="zh-CN"/>
                              </w:rPr>
                              <w:sym w:font="Symbol" w:char="F044"/>
                            </w:r>
                            <w:r w:rsidRPr="000C11EC">
                              <w:rPr>
                                <w:rFonts w:eastAsia="Batang"/>
                                <w:b/>
                                <w:vertAlign w:val="subscript"/>
                                <w:lang w:val="x-none" w:eastAsia="zh-CN"/>
                              </w:rPr>
                              <w:t>CSI</w:t>
                            </w:r>
                            <w:r w:rsidRPr="000C11EC">
                              <w:rPr>
                                <w:rFonts w:eastAsia="Batang"/>
                                <w:b/>
                                <w:vertAlign w:val="subscript"/>
                                <w:lang w:val="sv-SE" w:eastAsia="zh-CN"/>
                              </w:rPr>
                              <w:t>,max</w:t>
                            </w:r>
                            <w:r w:rsidRPr="000C11EC">
                              <w:rPr>
                                <w:rFonts w:eastAsia="Batang"/>
                                <w:b/>
                                <w:lang w:val="sv-SE" w:eastAsia="zh-CN"/>
                              </w:rPr>
                              <w:t xml:space="preserve"> </w:t>
                            </w:r>
                          </w:p>
                          <w:p w14:paraId="3109EDA5" w14:textId="77777777" w:rsidR="000C11EC" w:rsidRPr="000C11EC" w:rsidRDefault="000C11EC" w:rsidP="00AC0167">
                            <w:pPr>
                              <w:numPr>
                                <w:ilvl w:val="2"/>
                                <w:numId w:val="18"/>
                              </w:numPr>
                              <w:rPr>
                                <w:rFonts w:eastAsia="Batang"/>
                                <w:b/>
                                <w:lang w:val="en-US" w:eastAsia="zh-CN"/>
                              </w:rPr>
                            </w:pPr>
                            <w:r w:rsidRPr="000C11EC">
                              <w:rPr>
                                <w:rFonts w:eastAsia="Batang"/>
                                <w:b/>
                                <w:lang w:val="sv-SE" w:eastAsia="zh-CN"/>
                              </w:rPr>
                              <w:t xml:space="preserve">FFS </w:t>
                            </w:r>
                            <w:r w:rsidRPr="000C11EC">
                              <w:rPr>
                                <w:rFonts w:eastAsia="Batang"/>
                                <w:b/>
                                <w:lang w:val="en-US" w:eastAsia="zh-CN"/>
                              </w:rPr>
                              <w:sym w:font="Symbol" w:char="F044"/>
                            </w:r>
                            <w:r w:rsidRPr="000C11EC">
                              <w:rPr>
                                <w:rFonts w:eastAsia="Batang"/>
                                <w:b/>
                                <w:vertAlign w:val="subscript"/>
                                <w:lang w:val="sv-SE" w:eastAsia="zh-CN"/>
                              </w:rPr>
                              <w:t>CSI,m</w:t>
                            </w:r>
                            <w:r w:rsidRPr="000C11EC">
                              <w:rPr>
                                <w:rFonts w:eastAsia="Batang"/>
                                <w:b/>
                                <w:vertAlign w:val="subscript"/>
                                <w:lang w:val="x-none" w:eastAsia="zh-CN"/>
                              </w:rPr>
                              <w:t>ax</w:t>
                            </w:r>
                          </w:p>
                          <w:p w14:paraId="64EEAD87" w14:textId="77777777" w:rsidR="000C11EC" w:rsidRPr="000C11EC" w:rsidRDefault="000C11EC" w:rsidP="00AC0167">
                            <w:pPr>
                              <w:numPr>
                                <w:ilvl w:val="3"/>
                                <w:numId w:val="18"/>
                              </w:numPr>
                              <w:rPr>
                                <w:rFonts w:eastAsia="Batang"/>
                                <w:b/>
                                <w:lang w:val="en-US" w:eastAsia="zh-CN"/>
                              </w:rPr>
                            </w:pPr>
                            <w:r w:rsidRPr="000C11EC">
                              <w:rPr>
                                <w:rFonts w:eastAsia="Batang"/>
                                <w:b/>
                                <w:lang w:val="sv-SE" w:eastAsia="zh-CN"/>
                              </w:rPr>
                              <w:t xml:space="preserve">Option 1: </w:t>
                            </w:r>
                            <w:r w:rsidRPr="000C11EC">
                              <w:rPr>
                                <w:rFonts w:eastAsia="Batang"/>
                                <w:b/>
                                <w:lang w:val="en-US" w:eastAsia="zh-CN"/>
                              </w:rPr>
                              <w:sym w:font="Symbol" w:char="F044"/>
                            </w:r>
                            <w:r w:rsidRPr="000C11EC">
                              <w:rPr>
                                <w:rFonts w:eastAsia="Batang"/>
                                <w:b/>
                                <w:vertAlign w:val="subscript"/>
                                <w:lang w:val="sv-SE" w:eastAsia="zh-CN"/>
                              </w:rPr>
                              <w:t>CSI,m</w:t>
                            </w:r>
                            <w:r w:rsidRPr="000C11EC">
                              <w:rPr>
                                <w:rFonts w:eastAsia="Batang"/>
                                <w:b/>
                                <w:vertAlign w:val="subscript"/>
                                <w:lang w:val="x-none" w:eastAsia="zh-CN"/>
                              </w:rPr>
                              <w:t>ax</w:t>
                            </w:r>
                            <w:r w:rsidRPr="000C11EC">
                              <w:rPr>
                                <w:rFonts w:eastAsia="Batang"/>
                                <w:b/>
                                <w:lang w:val="sv-SE" w:eastAsia="zh-CN"/>
                              </w:rPr>
                              <w:t xml:space="preserve"> is determined by RAN1/RAN2 specifications</w:t>
                            </w:r>
                          </w:p>
                          <w:p w14:paraId="33840509" w14:textId="77777777" w:rsidR="000C11EC" w:rsidRPr="000C11EC" w:rsidRDefault="000C11EC" w:rsidP="00AC0167">
                            <w:pPr>
                              <w:numPr>
                                <w:ilvl w:val="3"/>
                                <w:numId w:val="18"/>
                              </w:numPr>
                              <w:rPr>
                                <w:rFonts w:eastAsia="Batang"/>
                                <w:b/>
                                <w:lang w:val="en-US" w:eastAsia="zh-CN"/>
                              </w:rPr>
                            </w:pPr>
                            <w:r w:rsidRPr="000C11EC">
                              <w:rPr>
                                <w:rFonts w:eastAsia="Batang"/>
                                <w:b/>
                                <w:lang w:val="sv-SE" w:eastAsia="zh-CN"/>
                              </w:rPr>
                              <w:t xml:space="preserve">Option 2: </w:t>
                            </w:r>
                            <w:r w:rsidRPr="000C11EC">
                              <w:rPr>
                                <w:rFonts w:eastAsia="Batang"/>
                                <w:b/>
                                <w:lang w:val="en-US" w:eastAsia="zh-CN"/>
                              </w:rPr>
                              <w:sym w:font="Symbol" w:char="F044"/>
                            </w:r>
                            <w:r w:rsidRPr="000C11EC">
                              <w:rPr>
                                <w:rFonts w:eastAsia="Batang"/>
                                <w:b/>
                                <w:vertAlign w:val="subscript"/>
                                <w:lang w:val="sv-SE" w:eastAsia="zh-CN"/>
                              </w:rPr>
                              <w:t>CSI,m</w:t>
                            </w:r>
                            <w:r w:rsidRPr="000C11EC">
                              <w:rPr>
                                <w:rFonts w:eastAsia="Batang"/>
                                <w:b/>
                                <w:vertAlign w:val="subscript"/>
                                <w:lang w:val="x-none" w:eastAsia="zh-CN"/>
                              </w:rPr>
                              <w:t>ax</w:t>
                            </w:r>
                            <w:r w:rsidRPr="000C11EC">
                              <w:rPr>
                                <w:rFonts w:eastAsia="Batang"/>
                                <w:b/>
                                <w:lang w:val="sv-SE" w:eastAsia="zh-CN"/>
                              </w:rPr>
                              <w:t xml:space="preserve"> is a pre-defined value</w:t>
                            </w:r>
                          </w:p>
                          <w:p w14:paraId="2F0AA46D" w14:textId="01149F6D" w:rsidR="00FE00EB" w:rsidRPr="00FE00EB" w:rsidRDefault="00FE00EB" w:rsidP="00FE00EB">
                            <w:pPr>
                              <w:numPr>
                                <w:ilvl w:val="0"/>
                                <w:numId w:val="18"/>
                              </w:numPr>
                              <w:rPr>
                                <w:rFonts w:eastAsia="Batang"/>
                                <w:b/>
                                <w:lang w:val="en-US" w:eastAsia="zh-CN"/>
                              </w:rPr>
                            </w:pPr>
                            <w:r w:rsidRPr="00FE00EB">
                              <w:rPr>
                                <w:rFonts w:eastAsia="Batang"/>
                                <w:b/>
                                <w:lang w:val="en-US" w:eastAsia="zh-CN"/>
                              </w:rPr>
                              <w:t>T</w:t>
                            </w:r>
                            <w:r w:rsidRPr="00FE00EB">
                              <w:rPr>
                                <w:rFonts w:eastAsia="Batang"/>
                                <w:b/>
                                <w:vertAlign w:val="subscript"/>
                                <w:lang w:val="en-US" w:eastAsia="zh-CN"/>
                              </w:rPr>
                              <w:t>activation_time</w:t>
                            </w:r>
                            <w:r>
                              <w:rPr>
                                <w:rFonts w:eastAsia="Batang"/>
                                <w:b/>
                                <w:lang w:val="en-US" w:eastAsia="zh-CN"/>
                              </w:rPr>
                              <w:t xml:space="preserve"> : </w:t>
                            </w:r>
                            <w:r w:rsidRPr="00FE00EB">
                              <w:rPr>
                                <w:rFonts w:eastAsia="Batang"/>
                                <w:b/>
                                <w:lang w:val="en-US" w:eastAsia="zh-CN"/>
                              </w:rPr>
                              <w:t>is extended to compensate for signal occasions not available at the UE</w:t>
                            </w:r>
                          </w:p>
                          <w:p w14:paraId="4652BECB" w14:textId="77777777" w:rsidR="00FE00EB" w:rsidRPr="00FE00EB" w:rsidRDefault="00FE00EB" w:rsidP="00FE00EB">
                            <w:pPr>
                              <w:numPr>
                                <w:ilvl w:val="1"/>
                                <w:numId w:val="18"/>
                              </w:numPr>
                              <w:rPr>
                                <w:rFonts w:eastAsia="Batang"/>
                                <w:b/>
                                <w:lang w:val="en-US" w:eastAsia="zh-CN"/>
                              </w:rPr>
                            </w:pPr>
                            <w:r w:rsidRPr="00FE00EB">
                              <w:rPr>
                                <w:rFonts w:eastAsia="Batang"/>
                                <w:b/>
                                <w:lang w:val="en-US" w:eastAsia="zh-CN"/>
                              </w:rPr>
                              <w:t>Known cell</w:t>
                            </w:r>
                          </w:p>
                          <w:p w14:paraId="6F6E3960" w14:textId="77777777" w:rsidR="00FE00EB" w:rsidRPr="00FE00EB" w:rsidRDefault="00FE00EB" w:rsidP="00FE00EB">
                            <w:pPr>
                              <w:numPr>
                                <w:ilvl w:val="2"/>
                                <w:numId w:val="18"/>
                              </w:numPr>
                              <w:rPr>
                                <w:rFonts w:eastAsia="Batang"/>
                                <w:b/>
                                <w:lang w:val="en-US" w:eastAsia="zh-CN"/>
                              </w:rPr>
                            </w:pPr>
                            <w:r w:rsidRPr="00FE00EB">
                              <w:rPr>
                                <w:rFonts w:eastAsia="Batang"/>
                                <w:b/>
                                <w:lang w:val="en-US" w:eastAsia="zh-CN"/>
                              </w:rPr>
                              <w:t>T</w:t>
                            </w:r>
                            <w:r w:rsidRPr="00FE00EB">
                              <w:rPr>
                                <w:rFonts w:eastAsia="Batang"/>
                                <w:b/>
                                <w:vertAlign w:val="subscript"/>
                                <w:lang w:val="en-US" w:eastAsia="zh-CN"/>
                              </w:rPr>
                              <w:t>FirstSSB</w:t>
                            </w:r>
                            <w:r w:rsidRPr="00FE00EB">
                              <w:rPr>
                                <w:rFonts w:eastAsia="Batang"/>
                                <w:b/>
                                <w:lang w:val="en-US" w:eastAsia="zh-CN"/>
                              </w:rPr>
                              <w:t>+ T</w:t>
                            </w:r>
                            <w:r w:rsidRPr="00FE00EB">
                              <w:rPr>
                                <w:rFonts w:eastAsia="Batang"/>
                                <w:b/>
                                <w:vertAlign w:val="subscript"/>
                                <w:lang w:val="en-US" w:eastAsia="zh-CN"/>
                              </w:rPr>
                              <w:t>rs</w:t>
                            </w:r>
                            <w:r w:rsidRPr="00FE00EB">
                              <w:rPr>
                                <w:rFonts w:eastAsia="Batang"/>
                                <w:b/>
                                <w:lang w:val="en-US" w:eastAsia="zh-CN"/>
                              </w:rPr>
                              <w:t xml:space="preserve"> *L</w:t>
                            </w:r>
                            <w:r w:rsidRPr="00FE00EB">
                              <w:rPr>
                                <w:rFonts w:eastAsia="Batang"/>
                                <w:b/>
                                <w:vertAlign w:val="subscript"/>
                                <w:lang w:val="en-US" w:eastAsia="zh-CN"/>
                              </w:rPr>
                              <w:t>1</w:t>
                            </w:r>
                            <w:r w:rsidRPr="00FE00EB">
                              <w:rPr>
                                <w:rFonts w:eastAsia="Batang"/>
                                <w:b/>
                                <w:lang w:val="en-US" w:eastAsia="zh-CN"/>
                              </w:rPr>
                              <w:t xml:space="preserve">+ X ms, if the SCell measurement cycle is ≤160ms </w:t>
                            </w:r>
                          </w:p>
                          <w:p w14:paraId="729C0A96" w14:textId="77777777" w:rsidR="00FE00EB" w:rsidRPr="00FE00EB" w:rsidRDefault="00FE00EB" w:rsidP="00FE00EB">
                            <w:pPr>
                              <w:numPr>
                                <w:ilvl w:val="3"/>
                                <w:numId w:val="18"/>
                              </w:numPr>
                              <w:rPr>
                                <w:rFonts w:eastAsia="Batang"/>
                                <w:b/>
                                <w:lang w:val="en-US" w:eastAsia="zh-CN"/>
                              </w:rPr>
                            </w:pPr>
                            <w:r w:rsidRPr="00FE00EB">
                              <w:rPr>
                                <w:rFonts w:eastAsia="Batang"/>
                                <w:b/>
                                <w:lang w:val="en-US" w:eastAsia="zh-CN"/>
                              </w:rPr>
                              <w:t xml:space="preserve">FFS: “and </w:t>
                            </w:r>
                            <w:r w:rsidRPr="00FE00EB">
                              <w:rPr>
                                <w:rFonts w:eastAsia="Batang"/>
                                <w:b/>
                                <w:lang w:val="en-US" w:eastAsia="zh-CN"/>
                              </w:rPr>
                              <w:sym w:font="Symbol" w:char="F044"/>
                            </w:r>
                            <w:r w:rsidRPr="00FE00EB">
                              <w:rPr>
                                <w:rFonts w:eastAsia="Batang"/>
                                <w:b/>
                                <w:vertAlign w:val="subscript"/>
                                <w:lang w:val="en-US" w:eastAsia="zh-CN"/>
                              </w:rPr>
                              <w:t>HARQ</w:t>
                            </w:r>
                            <w:r w:rsidRPr="00FE00EB">
                              <w:rPr>
                                <w:rFonts w:eastAsia="Batang"/>
                                <w:b/>
                                <w:lang w:val="en-US" w:eastAsia="zh-CN"/>
                              </w:rPr>
                              <w:t>≤TBD”</w:t>
                            </w:r>
                          </w:p>
                          <w:p w14:paraId="674F204A" w14:textId="77777777" w:rsidR="00FE00EB" w:rsidRPr="00FE00EB" w:rsidRDefault="00FE00EB" w:rsidP="00FE00EB">
                            <w:pPr>
                              <w:numPr>
                                <w:ilvl w:val="2"/>
                                <w:numId w:val="18"/>
                              </w:numPr>
                              <w:rPr>
                                <w:rFonts w:eastAsia="Batang"/>
                                <w:b/>
                                <w:lang w:val="en-US" w:eastAsia="zh-CN"/>
                              </w:rPr>
                            </w:pPr>
                            <w:r w:rsidRPr="00FE00EB">
                              <w:rPr>
                                <w:rFonts w:eastAsia="Batang"/>
                                <w:b/>
                                <w:lang w:val="en-US" w:eastAsia="zh-CN"/>
                              </w:rPr>
                              <w:t>T</w:t>
                            </w:r>
                            <w:r w:rsidRPr="00FE00EB">
                              <w:rPr>
                                <w:rFonts w:eastAsia="Batang"/>
                                <w:b/>
                                <w:vertAlign w:val="subscript"/>
                                <w:lang w:val="en-US" w:eastAsia="zh-CN"/>
                              </w:rPr>
                              <w:t>SMTC_MAX</w:t>
                            </w:r>
                            <w:r w:rsidRPr="00FE00EB">
                              <w:rPr>
                                <w:rFonts w:eastAsia="Batang"/>
                                <w:b/>
                                <w:lang w:val="en-US" w:eastAsia="zh-CN"/>
                              </w:rPr>
                              <w:t>*(1+L</w:t>
                            </w:r>
                            <w:r w:rsidRPr="00FE00EB">
                              <w:rPr>
                                <w:rFonts w:eastAsia="Batang"/>
                                <w:b/>
                                <w:vertAlign w:val="subscript"/>
                                <w:lang w:val="en-US" w:eastAsia="zh-CN"/>
                              </w:rPr>
                              <w:t>2,1</w:t>
                            </w:r>
                            <w:r w:rsidRPr="00FE00EB">
                              <w:rPr>
                                <w:rFonts w:eastAsia="Batang"/>
                                <w:b/>
                                <w:lang w:val="en-US" w:eastAsia="zh-CN"/>
                              </w:rPr>
                              <w:t>) + T</w:t>
                            </w:r>
                            <w:r w:rsidRPr="00FE00EB">
                              <w:rPr>
                                <w:rFonts w:eastAsia="Batang"/>
                                <w:b/>
                                <w:vertAlign w:val="subscript"/>
                                <w:lang w:val="en-US" w:eastAsia="zh-CN"/>
                              </w:rPr>
                              <w:t>rs</w:t>
                            </w:r>
                            <w:r w:rsidRPr="00FE00EB">
                              <w:rPr>
                                <w:rFonts w:eastAsia="Batang"/>
                                <w:b/>
                                <w:lang w:val="en-US" w:eastAsia="zh-CN"/>
                              </w:rPr>
                              <w:t>*(1+L</w:t>
                            </w:r>
                            <w:r w:rsidRPr="00FE00EB">
                              <w:rPr>
                                <w:rFonts w:eastAsia="Batang"/>
                                <w:b/>
                                <w:vertAlign w:val="subscript"/>
                                <w:lang w:val="en-US" w:eastAsia="zh-CN"/>
                              </w:rPr>
                              <w:t>2,2</w:t>
                            </w:r>
                            <w:r w:rsidRPr="00FE00EB">
                              <w:rPr>
                                <w:rFonts w:eastAsia="Batang"/>
                                <w:b/>
                                <w:lang w:val="en-US" w:eastAsia="zh-CN"/>
                              </w:rPr>
                              <w:t>)+ Y ms, if the SCell measurement cycle is &gt;160ms</w:t>
                            </w:r>
                          </w:p>
                          <w:p w14:paraId="6196A434" w14:textId="77777777" w:rsidR="00FE00EB" w:rsidRPr="00FE00EB" w:rsidRDefault="00FE00EB" w:rsidP="00FE00EB">
                            <w:pPr>
                              <w:numPr>
                                <w:ilvl w:val="3"/>
                                <w:numId w:val="18"/>
                              </w:numPr>
                              <w:rPr>
                                <w:rFonts w:eastAsia="Batang"/>
                                <w:b/>
                                <w:lang w:val="en-US" w:eastAsia="zh-CN"/>
                              </w:rPr>
                            </w:pPr>
                            <w:r w:rsidRPr="00FE00EB">
                              <w:rPr>
                                <w:rFonts w:eastAsia="Batang"/>
                                <w:b/>
                                <w:lang w:val="en-US" w:eastAsia="zh-CN"/>
                              </w:rPr>
                              <w:t xml:space="preserve">FFS: “or </w:t>
                            </w:r>
                            <w:r w:rsidRPr="00FE00EB">
                              <w:rPr>
                                <w:rFonts w:eastAsia="Batang"/>
                                <w:b/>
                                <w:lang w:val="en-US" w:eastAsia="zh-CN"/>
                              </w:rPr>
                              <w:sym w:font="Symbol" w:char="F044"/>
                            </w:r>
                            <w:r w:rsidRPr="00FE00EB">
                              <w:rPr>
                                <w:rFonts w:eastAsia="Batang"/>
                                <w:b/>
                                <w:vertAlign w:val="subscript"/>
                                <w:lang w:val="en-US" w:eastAsia="zh-CN"/>
                              </w:rPr>
                              <w:t>HARQ</w:t>
                            </w:r>
                            <w:r w:rsidRPr="00FE00EB">
                              <w:rPr>
                                <w:rFonts w:eastAsia="Batang"/>
                                <w:b/>
                                <w:lang w:val="en-US" w:eastAsia="zh-CN"/>
                              </w:rPr>
                              <w:t>&gt;TBD”</w:t>
                            </w:r>
                          </w:p>
                          <w:p w14:paraId="2D1C4E93" w14:textId="77777777" w:rsidR="000C11EC" w:rsidRPr="009C5EB9" w:rsidRDefault="000C11EC" w:rsidP="00CE767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E58B8DB" id="_x0000_t202" coordsize="21600,21600" o:spt="202" path="m,l,21600r21600,l21600,xe">
                <v:stroke joinstyle="miter"/>
                <v:path gradientshapeok="t" o:connecttype="rect"/>
              </v:shapetype>
              <v:shape id="Text Box 1" o:spid="_x0000_s1026" type="#_x0000_t202" style="width:478.6pt;height:4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">
                <v:textbox>
                  <w:txbxContent>
                    <w:p w14:paraId="2F7E7B31" w14:textId="08D9589E" w:rsidR="00CE7678" w:rsidRDefault="00CC0302" w:rsidP="00CE7678">
                      <w:pPr>
                        <w:rPr>
                          <w:rFonts w:eastAsia="Batang"/>
                          <w:b/>
                          <w:lang w:val="sv-SE" w:eastAsia="zh-CN"/>
                        </w:rPr>
                      </w:pPr>
                      <w:r w:rsidRPr="00CC0302">
                        <w:rPr>
                          <w:rFonts w:eastAsia="Batang"/>
                          <w:b/>
                          <w:lang w:val="sv-SE" w:eastAsia="zh-CN"/>
                        </w:rPr>
                        <w:t>SCell Activation: Known SCell Definition</w:t>
                      </w:r>
                      <w:r w:rsidR="006F59BF">
                        <w:rPr>
                          <w:rFonts w:eastAsia="Batang"/>
                          <w:b/>
                          <w:lang w:val="sv-SE" w:eastAsia="zh-CN"/>
                        </w:rPr>
                        <w:t>:</w:t>
                      </w:r>
                    </w:p>
                    <w:p w14:paraId="451AB040" w14:textId="77777777" w:rsidR="00CC0302" w:rsidRPr="00CC0302" w:rsidRDefault="00CC0302" w:rsidP="00CC0302">
                      <w:pPr>
                        <w:numPr>
                          <w:ilvl w:val="0"/>
                          <w:numId w:val="17"/>
                        </w:numPr>
                        <w:tabs>
                          <w:tab w:val="num" w:pos="720"/>
                        </w:tabs>
                        <w:rPr>
                          <w:rFonts w:eastAsia="Batang"/>
                          <w:b/>
                          <w:lang w:val="en-US" w:eastAsia="zh-CN"/>
                        </w:rPr>
                      </w:pPr>
                      <w:r w:rsidRPr="00CC0302">
                        <w:rPr>
                          <w:rFonts w:eastAsia="Batang"/>
                          <w:b/>
                          <w:lang w:val="en-US" w:eastAsia="zh-CN"/>
                        </w:rPr>
                        <w:t xml:space="preserve">Extend the time before the reception of the </w:t>
                      </w:r>
                      <w:proofErr w:type="spellStart"/>
                      <w:r w:rsidRPr="00CC0302">
                        <w:rPr>
                          <w:rFonts w:eastAsia="Batang"/>
                          <w:b/>
                          <w:lang w:val="en-US" w:eastAsia="zh-CN"/>
                        </w:rPr>
                        <w:t>SCell</w:t>
                      </w:r>
                      <w:proofErr w:type="spellEnd"/>
                      <w:r w:rsidRPr="00CC0302">
                        <w:rPr>
                          <w:rFonts w:eastAsia="Batang"/>
                          <w:b/>
                          <w:lang w:val="en-US" w:eastAsia="zh-CN"/>
                        </w:rPr>
                        <w:t xml:space="preserve"> activation command from Rel-</w:t>
                      </w:r>
                      <w:proofErr w:type="gramStart"/>
                      <w:r w:rsidRPr="00CC0302">
                        <w:rPr>
                          <w:rFonts w:eastAsia="Batang"/>
                          <w:b/>
                          <w:lang w:val="en-US" w:eastAsia="zh-CN"/>
                        </w:rPr>
                        <w:t>15 time</w:t>
                      </w:r>
                      <w:proofErr w:type="gramEnd"/>
                      <w:r w:rsidRPr="00CC0302">
                        <w:rPr>
                          <w:rFonts w:eastAsia="Batang"/>
                          <w:b/>
                          <w:lang w:val="en-US" w:eastAsia="zh-CN"/>
                        </w:rPr>
                        <w:t xml:space="preserve"> T</w:t>
                      </w:r>
                      <w:r w:rsidRPr="00CC0302">
                        <w:rPr>
                          <w:rFonts w:eastAsia="Batang"/>
                          <w:b/>
                          <w:vertAlign w:val="subscript"/>
                          <w:lang w:val="en-US" w:eastAsia="zh-CN"/>
                        </w:rPr>
                        <w:t>NR</w:t>
                      </w:r>
                      <w:r w:rsidRPr="00CC0302">
                        <w:rPr>
                          <w:rFonts w:eastAsia="Batang"/>
                          <w:b/>
                          <w:lang w:val="en-US" w:eastAsia="zh-CN"/>
                        </w:rPr>
                        <w:t xml:space="preserve"> to time T</w:t>
                      </w:r>
                      <w:r w:rsidRPr="00CC0302">
                        <w:rPr>
                          <w:rFonts w:eastAsia="Batang"/>
                          <w:b/>
                          <w:vertAlign w:val="subscript"/>
                          <w:lang w:val="en-US" w:eastAsia="zh-CN"/>
                        </w:rPr>
                        <w:t>NR-U</w:t>
                      </w:r>
                    </w:p>
                    <w:p w14:paraId="2BE861D7" w14:textId="77777777" w:rsidR="00CC0302" w:rsidRPr="00CC0302" w:rsidRDefault="00CC0302" w:rsidP="00CC0302">
                      <w:pPr>
                        <w:numPr>
                          <w:ilvl w:val="1"/>
                          <w:numId w:val="17"/>
                        </w:numPr>
                        <w:tabs>
                          <w:tab w:val="num" w:pos="1440"/>
                        </w:tabs>
                        <w:rPr>
                          <w:rFonts w:eastAsia="Batang"/>
                          <w:b/>
                          <w:lang w:val="en-US" w:eastAsia="zh-CN"/>
                        </w:rPr>
                      </w:pPr>
                      <w:r w:rsidRPr="00CC0302">
                        <w:rPr>
                          <w:rFonts w:eastAsia="Batang"/>
                          <w:b/>
                          <w:lang w:val="en-US" w:eastAsia="zh-CN"/>
                        </w:rPr>
                        <w:t>Option 1: T</w:t>
                      </w:r>
                      <w:r w:rsidRPr="00CC0302">
                        <w:rPr>
                          <w:rFonts w:eastAsia="Batang"/>
                          <w:b/>
                          <w:vertAlign w:val="subscript"/>
                          <w:lang w:val="en-US" w:eastAsia="zh-CN"/>
                        </w:rPr>
                        <w:t>NR-U</w:t>
                      </w:r>
                      <w:r w:rsidRPr="00CC0302">
                        <w:rPr>
                          <w:rFonts w:eastAsia="Batang"/>
                          <w:b/>
                          <w:lang w:val="en-US" w:eastAsia="zh-CN"/>
                        </w:rPr>
                        <w:t xml:space="preserve"> = max([5+k] </w:t>
                      </w:r>
                      <w:proofErr w:type="spellStart"/>
                      <w:proofErr w:type="gramStart"/>
                      <w:r w:rsidRPr="00CC0302">
                        <w:rPr>
                          <w:rFonts w:eastAsia="Batang"/>
                          <w:b/>
                          <w:lang w:val="en-US" w:eastAsia="zh-CN"/>
                        </w:rPr>
                        <w:t>measCycleSCell</w:t>
                      </w:r>
                      <w:proofErr w:type="spellEnd"/>
                      <w:r w:rsidRPr="00CC0302">
                        <w:rPr>
                          <w:rFonts w:eastAsia="Batang"/>
                          <w:b/>
                          <w:lang w:val="en-US" w:eastAsia="zh-CN"/>
                        </w:rPr>
                        <w:t>,  [</w:t>
                      </w:r>
                      <w:proofErr w:type="gramEnd"/>
                      <w:r w:rsidRPr="00CC0302">
                        <w:rPr>
                          <w:rFonts w:eastAsia="Batang"/>
                          <w:b/>
                          <w:lang w:val="en-US" w:eastAsia="zh-CN"/>
                        </w:rPr>
                        <w:t>5+k] DRX cycles), k=TBD&gt;0 and k is a fixed number</w:t>
                      </w:r>
                    </w:p>
                    <w:p w14:paraId="0CFE3FBD" w14:textId="77777777" w:rsidR="00CC0302" w:rsidRPr="00CC0302" w:rsidRDefault="00CC0302" w:rsidP="00CC0302">
                      <w:pPr>
                        <w:numPr>
                          <w:ilvl w:val="1"/>
                          <w:numId w:val="17"/>
                        </w:numPr>
                        <w:tabs>
                          <w:tab w:val="num" w:pos="1440"/>
                        </w:tabs>
                        <w:rPr>
                          <w:rFonts w:eastAsia="Batang"/>
                          <w:b/>
                          <w:lang w:val="en-US" w:eastAsia="zh-CN"/>
                        </w:rPr>
                      </w:pPr>
                      <w:r w:rsidRPr="00CC0302">
                        <w:rPr>
                          <w:rFonts w:eastAsia="Batang"/>
                          <w:b/>
                          <w:lang w:val="en-US" w:eastAsia="zh-CN"/>
                        </w:rPr>
                        <w:t>Option 2: do not extend</w:t>
                      </w:r>
                    </w:p>
                    <w:p w14:paraId="6C04C673" w14:textId="367B23E1" w:rsidR="00CC0302" w:rsidRDefault="006F59BF" w:rsidP="00CE7678">
                      <w:pPr>
                        <w:rPr>
                          <w:rFonts w:eastAsia="Batang"/>
                          <w:b/>
                          <w:lang w:val="sv-SE" w:eastAsia="zh-CN"/>
                        </w:rPr>
                      </w:pPr>
                      <w:r w:rsidRPr="006F59BF">
                        <w:rPr>
                          <w:rFonts w:eastAsia="Batang"/>
                          <w:b/>
                          <w:lang w:val="sv-SE" w:eastAsia="zh-CN"/>
                        </w:rPr>
                        <w:t>SCell Activation Delay</w:t>
                      </w:r>
                      <w:r>
                        <w:rPr>
                          <w:rFonts w:eastAsia="Batang"/>
                          <w:b/>
                          <w:lang w:val="sv-SE" w:eastAsia="zh-CN"/>
                        </w:rPr>
                        <w:t>:</w:t>
                      </w:r>
                    </w:p>
                    <w:p w14:paraId="217A3FCB" w14:textId="1E882DF5" w:rsidR="000C11EC" w:rsidRPr="000C11EC" w:rsidRDefault="000C11EC" w:rsidP="00AC0167">
                      <w:pPr>
                        <w:numPr>
                          <w:ilvl w:val="0"/>
                          <w:numId w:val="18"/>
                        </w:numPr>
                        <w:tabs>
                          <w:tab w:val="num" w:pos="720"/>
                        </w:tabs>
                        <w:rPr>
                          <w:rFonts w:eastAsia="Batang"/>
                          <w:b/>
                          <w:lang w:val="en-US" w:eastAsia="zh-CN"/>
                        </w:rPr>
                      </w:pPr>
                      <w:r w:rsidRPr="000C11EC">
                        <w:rPr>
                          <w:rFonts w:eastAsia="Batang"/>
                          <w:b/>
                          <w:lang w:val="en-US" w:eastAsia="zh-CN"/>
                        </w:rPr>
                        <w:t>T</w:t>
                      </w:r>
                      <w:r w:rsidRPr="000C11EC">
                        <w:rPr>
                          <w:rFonts w:eastAsia="Batang"/>
                          <w:b/>
                          <w:vertAlign w:val="subscript"/>
                          <w:lang w:val="en-US" w:eastAsia="zh-CN"/>
                        </w:rPr>
                        <w:t>HARQ</w:t>
                      </w:r>
                      <w:r w:rsidR="00AC0167">
                        <w:rPr>
                          <w:rFonts w:eastAsia="Batang"/>
                          <w:b/>
                          <w:lang w:val="en-US" w:eastAsia="zh-CN"/>
                        </w:rPr>
                        <w:t xml:space="preserve">: </w:t>
                      </w:r>
                      <w:r w:rsidRPr="000C11EC">
                        <w:rPr>
                          <w:rFonts w:eastAsia="Batang"/>
                          <w:b/>
                          <w:lang w:val="en-US" w:eastAsia="zh-CN"/>
                        </w:rPr>
                        <w:t>Confirm RAN4#92-bis agreement on extending T</w:t>
                      </w:r>
                      <w:r w:rsidRPr="000C11EC">
                        <w:rPr>
                          <w:rFonts w:eastAsia="Batang"/>
                          <w:b/>
                          <w:vertAlign w:val="subscript"/>
                          <w:lang w:val="en-US" w:eastAsia="zh-CN"/>
                        </w:rPr>
                        <w:t>HARQ</w:t>
                      </w:r>
                      <w:r w:rsidRPr="000C11EC">
                        <w:rPr>
                          <w:rFonts w:eastAsia="Batang"/>
                          <w:b/>
                          <w:lang w:val="en-US" w:eastAsia="zh-CN"/>
                        </w:rPr>
                        <w:t xml:space="preserve"> compared to Rel-15</w:t>
                      </w:r>
                    </w:p>
                    <w:p w14:paraId="69EE2583" w14:textId="77777777" w:rsidR="000C11EC" w:rsidRPr="000C11EC" w:rsidRDefault="000C11EC" w:rsidP="00AC0167">
                      <w:pPr>
                        <w:numPr>
                          <w:ilvl w:val="1"/>
                          <w:numId w:val="18"/>
                        </w:numPr>
                        <w:rPr>
                          <w:rFonts w:eastAsia="Batang"/>
                          <w:b/>
                          <w:lang w:val="en-US" w:eastAsia="zh-CN"/>
                        </w:rPr>
                      </w:pPr>
                      <w:r w:rsidRPr="000C11EC">
                        <w:rPr>
                          <w:rFonts w:eastAsia="Batang"/>
                          <w:b/>
                          <w:lang w:val="en-US" w:eastAsia="zh-CN"/>
                        </w:rPr>
                        <w:t>The exact wording is TBD</w:t>
                      </w:r>
                    </w:p>
                    <w:p w14:paraId="7021F977" w14:textId="77777777" w:rsidR="000C11EC" w:rsidRPr="000C11EC" w:rsidRDefault="000C11EC" w:rsidP="00AC0167">
                      <w:pPr>
                        <w:numPr>
                          <w:ilvl w:val="1"/>
                          <w:numId w:val="18"/>
                        </w:numPr>
                        <w:rPr>
                          <w:rFonts w:eastAsia="Batang"/>
                          <w:b/>
                          <w:lang w:val="en-US" w:eastAsia="zh-CN"/>
                        </w:rPr>
                      </w:pPr>
                      <w:r w:rsidRPr="000C11EC">
                        <w:rPr>
                          <w:rFonts w:eastAsia="Batang"/>
                          <w:b/>
                          <w:lang w:val="en-US" w:eastAsia="zh-CN"/>
                        </w:rPr>
                        <w:t>FFS whether the extension depends on UE capability</w:t>
                      </w:r>
                    </w:p>
                    <w:p w14:paraId="6BF25E37" w14:textId="347C2203" w:rsidR="000C11EC" w:rsidRPr="000C11EC" w:rsidRDefault="000C11EC" w:rsidP="00AC0167">
                      <w:pPr>
                        <w:numPr>
                          <w:ilvl w:val="0"/>
                          <w:numId w:val="18"/>
                        </w:numPr>
                        <w:tabs>
                          <w:tab w:val="num" w:pos="720"/>
                        </w:tabs>
                        <w:rPr>
                          <w:rFonts w:eastAsia="Batang"/>
                          <w:b/>
                          <w:lang w:val="en-US" w:eastAsia="zh-CN"/>
                        </w:rPr>
                      </w:pPr>
                      <w:proofErr w:type="spellStart"/>
                      <w:r w:rsidRPr="000C11EC">
                        <w:rPr>
                          <w:rFonts w:eastAsia="Batang"/>
                          <w:b/>
                          <w:lang w:val="en-US" w:eastAsia="zh-CN"/>
                        </w:rPr>
                        <w:t>T</w:t>
                      </w:r>
                      <w:r w:rsidRPr="000C11EC">
                        <w:rPr>
                          <w:rFonts w:eastAsia="Batang"/>
                          <w:b/>
                          <w:vertAlign w:val="subscript"/>
                          <w:lang w:val="en-US" w:eastAsia="zh-CN"/>
                        </w:rPr>
                        <w:t>CSI_reporting</w:t>
                      </w:r>
                      <w:proofErr w:type="spellEnd"/>
                      <w:r w:rsidR="00AC0167">
                        <w:rPr>
                          <w:rFonts w:eastAsia="Batang"/>
                          <w:b/>
                          <w:lang w:val="en-US" w:eastAsia="zh-CN"/>
                        </w:rPr>
                        <w:t xml:space="preserve">: </w:t>
                      </w:r>
                      <w:r w:rsidRPr="000C11EC">
                        <w:rPr>
                          <w:rFonts w:eastAsia="Batang"/>
                          <w:b/>
                          <w:lang w:val="en-US" w:eastAsia="zh-CN"/>
                        </w:rPr>
                        <w:t xml:space="preserve">Confirm RAN4#92-bis agreement on extending </w:t>
                      </w:r>
                      <w:proofErr w:type="spellStart"/>
                      <w:r w:rsidRPr="000C11EC">
                        <w:rPr>
                          <w:rFonts w:eastAsia="Batang"/>
                          <w:b/>
                          <w:lang w:val="en-US" w:eastAsia="zh-CN"/>
                        </w:rPr>
                        <w:t>T</w:t>
                      </w:r>
                      <w:r w:rsidRPr="000C11EC">
                        <w:rPr>
                          <w:rFonts w:eastAsia="Batang"/>
                          <w:b/>
                          <w:vertAlign w:val="subscript"/>
                          <w:lang w:val="en-US" w:eastAsia="zh-CN"/>
                        </w:rPr>
                        <w:t>CSI_reporting</w:t>
                      </w:r>
                      <w:proofErr w:type="spellEnd"/>
                      <w:r w:rsidRPr="000C11EC">
                        <w:rPr>
                          <w:rFonts w:eastAsia="Batang"/>
                          <w:b/>
                          <w:lang w:val="en-US" w:eastAsia="zh-CN"/>
                        </w:rPr>
                        <w:t xml:space="preserve"> compared to Rel-15 (</w:t>
                      </w:r>
                      <w:proofErr w:type="spellStart"/>
                      <w:r w:rsidRPr="000C11EC">
                        <w:rPr>
                          <w:rFonts w:eastAsia="Batang"/>
                          <w:b/>
                          <w:lang w:val="x-none" w:eastAsia="zh-CN"/>
                        </w:rPr>
                        <w:t>T</w:t>
                      </w:r>
                      <w:r w:rsidRPr="000C11EC">
                        <w:rPr>
                          <w:rFonts w:eastAsia="Batang"/>
                          <w:b/>
                          <w:vertAlign w:val="subscript"/>
                          <w:lang w:val="x-none" w:eastAsia="zh-CN"/>
                        </w:rPr>
                        <w:t>CSI_</w:t>
                      </w:r>
                      <w:proofErr w:type="gramStart"/>
                      <w:r w:rsidRPr="000C11EC">
                        <w:rPr>
                          <w:rFonts w:eastAsia="Batang"/>
                          <w:b/>
                          <w:vertAlign w:val="subscript"/>
                          <w:lang w:val="x-none" w:eastAsia="zh-CN"/>
                        </w:rPr>
                        <w:t>reporting,ref</w:t>
                      </w:r>
                      <w:proofErr w:type="spellEnd"/>
                      <w:proofErr w:type="gramEnd"/>
                      <w:r w:rsidRPr="000C11EC">
                        <w:rPr>
                          <w:rFonts w:eastAsia="Batang"/>
                          <w:b/>
                          <w:lang w:val="en-US" w:eastAsia="zh-CN"/>
                        </w:rPr>
                        <w:t>) and also add the DL impact:</w:t>
                      </w:r>
                    </w:p>
                    <w:p w14:paraId="4C154D08" w14:textId="77777777" w:rsidR="000C11EC" w:rsidRPr="000C11EC" w:rsidRDefault="000C11EC" w:rsidP="00AC0167">
                      <w:pPr>
                        <w:numPr>
                          <w:ilvl w:val="1"/>
                          <w:numId w:val="18"/>
                        </w:numPr>
                        <w:rPr>
                          <w:rFonts w:eastAsia="Batang"/>
                          <w:b/>
                          <w:lang w:val="en-US" w:eastAsia="zh-CN"/>
                        </w:rPr>
                      </w:pPr>
                      <w:proofErr w:type="spellStart"/>
                      <w:r w:rsidRPr="000C11EC">
                        <w:rPr>
                          <w:rFonts w:eastAsia="Batang"/>
                          <w:b/>
                          <w:lang w:val="x-none" w:eastAsia="zh-CN"/>
                        </w:rPr>
                        <w:t>T</w:t>
                      </w:r>
                      <w:r w:rsidRPr="000C11EC">
                        <w:rPr>
                          <w:rFonts w:eastAsia="Batang"/>
                          <w:b/>
                          <w:vertAlign w:val="subscript"/>
                          <w:lang w:val="x-none" w:eastAsia="zh-CN"/>
                        </w:rPr>
                        <w:t>CSI_reporting</w:t>
                      </w:r>
                      <w:proofErr w:type="spellEnd"/>
                      <w:r w:rsidRPr="000C11EC">
                        <w:rPr>
                          <w:rFonts w:eastAsia="Batang"/>
                          <w:b/>
                          <w:lang w:val="x-none" w:eastAsia="zh-CN"/>
                        </w:rPr>
                        <w:t xml:space="preserve"> = </w:t>
                      </w:r>
                      <w:proofErr w:type="spellStart"/>
                      <w:r w:rsidRPr="000C11EC">
                        <w:rPr>
                          <w:rFonts w:eastAsia="Batang"/>
                          <w:b/>
                          <w:lang w:val="x-none" w:eastAsia="zh-CN"/>
                        </w:rPr>
                        <w:t>T</w:t>
                      </w:r>
                      <w:r w:rsidRPr="000C11EC">
                        <w:rPr>
                          <w:rFonts w:eastAsia="Batang"/>
                          <w:b/>
                          <w:vertAlign w:val="subscript"/>
                          <w:lang w:val="x-none" w:eastAsia="zh-CN"/>
                        </w:rPr>
                        <w:t>CSI_reporting,ref</w:t>
                      </w:r>
                      <w:proofErr w:type="spellEnd"/>
                      <w:r w:rsidRPr="000C11EC">
                        <w:rPr>
                          <w:rFonts w:eastAsia="Batang"/>
                          <w:b/>
                          <w:lang w:val="x-none" w:eastAsia="zh-CN"/>
                        </w:rPr>
                        <w:t xml:space="preserve"> +</w:t>
                      </w:r>
                      <w:r w:rsidRPr="000C11EC">
                        <w:rPr>
                          <w:rFonts w:eastAsia="Batang"/>
                          <w:b/>
                          <w:lang w:val="sv-SE" w:eastAsia="zh-CN"/>
                        </w:rPr>
                        <w:t>L</w:t>
                      </w:r>
                      <w:r w:rsidRPr="000C11EC">
                        <w:rPr>
                          <w:rFonts w:eastAsia="Batang"/>
                          <w:b/>
                          <w:vertAlign w:val="subscript"/>
                          <w:lang w:val="sv-SE" w:eastAsia="zh-CN"/>
                        </w:rPr>
                        <w:t>4</w:t>
                      </w:r>
                      <w:r w:rsidRPr="000C11EC">
                        <w:rPr>
                          <w:rFonts w:eastAsia="Batang"/>
                          <w:b/>
                          <w:lang w:val="sv-SE" w:eastAsia="zh-CN"/>
                        </w:rPr>
                        <w:t>*</w:t>
                      </w:r>
                      <w:r w:rsidRPr="000C11EC">
                        <w:rPr>
                          <w:rFonts w:eastAsia="Batang"/>
                          <w:b/>
                          <w:lang w:val="x-none" w:eastAsia="zh-CN"/>
                        </w:rPr>
                        <w:t>T</w:t>
                      </w:r>
                      <w:r w:rsidRPr="000C11EC">
                        <w:rPr>
                          <w:rFonts w:eastAsia="Batang"/>
                          <w:b/>
                          <w:vertAlign w:val="subscript"/>
                          <w:lang w:val="x-none" w:eastAsia="zh-CN"/>
                        </w:rPr>
                        <w:t>CSI-RS</w:t>
                      </w:r>
                      <w:r w:rsidRPr="000C11EC">
                        <w:rPr>
                          <w:rFonts w:eastAsia="Batang"/>
                          <w:b/>
                          <w:lang w:val="sv-SE" w:eastAsia="zh-CN"/>
                        </w:rPr>
                        <w:t xml:space="preserve"> +</w:t>
                      </w:r>
                      <w:r w:rsidRPr="000C11EC">
                        <w:rPr>
                          <w:rFonts w:eastAsia="Batang"/>
                          <w:b/>
                          <w:lang w:val="en-US" w:eastAsia="zh-CN"/>
                        </w:rPr>
                        <w:sym w:font="Symbol" w:char="F044"/>
                      </w:r>
                      <w:r w:rsidRPr="000C11EC">
                        <w:rPr>
                          <w:rFonts w:eastAsia="Batang"/>
                          <w:b/>
                          <w:vertAlign w:val="subscript"/>
                          <w:lang w:val="x-none" w:eastAsia="zh-CN"/>
                        </w:rPr>
                        <w:t>CSI</w:t>
                      </w:r>
                    </w:p>
                    <w:p w14:paraId="6838F8DB" w14:textId="77777777" w:rsidR="000C11EC" w:rsidRPr="000C11EC" w:rsidRDefault="000C11EC" w:rsidP="00AC0167">
                      <w:pPr>
                        <w:numPr>
                          <w:ilvl w:val="2"/>
                          <w:numId w:val="18"/>
                        </w:numPr>
                        <w:rPr>
                          <w:rFonts w:eastAsia="Batang"/>
                          <w:b/>
                          <w:lang w:val="en-US" w:eastAsia="zh-CN"/>
                        </w:rPr>
                      </w:pPr>
                      <w:r w:rsidRPr="000C11EC">
                        <w:rPr>
                          <w:rFonts w:eastAsia="Batang"/>
                          <w:b/>
                          <w:lang w:val="x-none" w:eastAsia="zh-CN"/>
                        </w:rPr>
                        <w:t>UE behavior upon exceeding L</w:t>
                      </w:r>
                      <w:r w:rsidRPr="000C11EC">
                        <w:rPr>
                          <w:rFonts w:eastAsia="Batang"/>
                          <w:b/>
                          <w:vertAlign w:val="subscript"/>
                          <w:lang w:val="sv-SE" w:eastAsia="zh-CN"/>
                        </w:rPr>
                        <w:t>4,</w:t>
                      </w:r>
                      <w:r w:rsidRPr="000C11EC">
                        <w:rPr>
                          <w:rFonts w:eastAsia="Batang"/>
                          <w:b/>
                          <w:vertAlign w:val="subscript"/>
                          <w:lang w:val="x-none" w:eastAsia="zh-CN"/>
                        </w:rPr>
                        <w:t>max</w:t>
                      </w:r>
                      <w:r w:rsidRPr="000C11EC">
                        <w:rPr>
                          <w:rFonts w:eastAsia="Batang"/>
                          <w:b/>
                          <w:lang w:val="x-none" w:eastAsia="zh-CN"/>
                        </w:rPr>
                        <w:t xml:space="preserve"> </w:t>
                      </w:r>
                      <w:r w:rsidRPr="000C11EC">
                        <w:rPr>
                          <w:rFonts w:eastAsia="Batang"/>
                          <w:b/>
                          <w:lang w:val="sv-SE" w:eastAsia="zh-CN"/>
                        </w:rPr>
                        <w:t>(</w:t>
                      </w:r>
                      <w:r w:rsidRPr="000C11EC">
                        <w:rPr>
                          <w:rFonts w:eastAsia="Batang"/>
                          <w:b/>
                          <w:lang w:val="x-none" w:eastAsia="zh-CN"/>
                        </w:rPr>
                        <w:t>L</w:t>
                      </w:r>
                      <w:r w:rsidRPr="000C11EC">
                        <w:rPr>
                          <w:rFonts w:eastAsia="Batang"/>
                          <w:b/>
                          <w:vertAlign w:val="subscript"/>
                          <w:lang w:val="sv-SE" w:eastAsia="zh-CN"/>
                        </w:rPr>
                        <w:t>4,</w:t>
                      </w:r>
                      <w:r w:rsidRPr="000C11EC">
                        <w:rPr>
                          <w:rFonts w:eastAsia="Batang"/>
                          <w:b/>
                          <w:vertAlign w:val="subscript"/>
                          <w:lang w:val="x-none" w:eastAsia="zh-CN"/>
                        </w:rPr>
                        <w:t>max</w:t>
                      </w:r>
                      <w:r w:rsidRPr="000C11EC">
                        <w:rPr>
                          <w:rFonts w:eastAsia="Batang"/>
                          <w:b/>
                          <w:lang w:val="sv-SE" w:eastAsia="zh-CN"/>
                        </w:rPr>
                        <w:t xml:space="preserve">=TBD) </w:t>
                      </w:r>
                      <w:r w:rsidRPr="000C11EC">
                        <w:rPr>
                          <w:rFonts w:eastAsia="Batang"/>
                          <w:b/>
                          <w:lang w:val="x-none" w:eastAsia="zh-CN"/>
                        </w:rPr>
                        <w:t xml:space="preserve">is to abandon the </w:t>
                      </w:r>
                      <w:proofErr w:type="spellStart"/>
                      <w:r w:rsidRPr="000C11EC">
                        <w:rPr>
                          <w:rFonts w:eastAsia="Batang"/>
                          <w:b/>
                          <w:lang w:val="x-none" w:eastAsia="zh-CN"/>
                        </w:rPr>
                        <w:t>SCell</w:t>
                      </w:r>
                      <w:proofErr w:type="spellEnd"/>
                      <w:r w:rsidRPr="000C11EC">
                        <w:rPr>
                          <w:rFonts w:eastAsia="Batang"/>
                          <w:b/>
                          <w:lang w:val="x-none" w:eastAsia="zh-CN"/>
                        </w:rPr>
                        <w:t xml:space="preserve"> activation procedure</w:t>
                      </w:r>
                    </w:p>
                    <w:p w14:paraId="6CAFD84D" w14:textId="77777777" w:rsidR="000C11EC" w:rsidRPr="000C11EC" w:rsidRDefault="000C11EC" w:rsidP="00AC0167">
                      <w:pPr>
                        <w:numPr>
                          <w:ilvl w:val="2"/>
                          <w:numId w:val="18"/>
                        </w:numPr>
                        <w:rPr>
                          <w:rFonts w:eastAsia="Batang"/>
                          <w:b/>
                          <w:lang w:val="en-US" w:eastAsia="zh-CN"/>
                        </w:rPr>
                      </w:pPr>
                      <w:r w:rsidRPr="000C11EC">
                        <w:rPr>
                          <w:rFonts w:eastAsia="Batang"/>
                          <w:b/>
                          <w:lang w:val="en-US" w:eastAsia="zh-CN"/>
                        </w:rPr>
                        <w:sym w:font="Symbol" w:char="F044"/>
                      </w:r>
                      <w:r w:rsidRPr="000C11EC">
                        <w:rPr>
                          <w:rFonts w:eastAsia="Batang"/>
                          <w:b/>
                          <w:vertAlign w:val="subscript"/>
                          <w:lang w:val="x-none" w:eastAsia="zh-CN"/>
                        </w:rPr>
                        <w:t xml:space="preserve">CSI </w:t>
                      </w:r>
                      <w:r w:rsidRPr="000C11EC">
                        <w:rPr>
                          <w:rFonts w:eastAsia="Batang"/>
                          <w:b/>
                          <w:lang w:val="en-US" w:eastAsia="zh-CN"/>
                        </w:rPr>
                        <w:t>≤</w:t>
                      </w:r>
                      <w:r w:rsidRPr="000C11EC">
                        <w:rPr>
                          <w:rFonts w:eastAsia="Batang"/>
                          <w:b/>
                          <w:lang w:val="x-none" w:eastAsia="zh-CN"/>
                        </w:rPr>
                        <w:t xml:space="preserve"> </w:t>
                      </w:r>
                      <w:r w:rsidRPr="000C11EC">
                        <w:rPr>
                          <w:rFonts w:eastAsia="Batang"/>
                          <w:b/>
                          <w:lang w:val="en-US" w:eastAsia="zh-CN"/>
                        </w:rPr>
                        <w:sym w:font="Symbol" w:char="F044"/>
                      </w:r>
                      <w:proofErr w:type="spellStart"/>
                      <w:r w:rsidRPr="000C11EC">
                        <w:rPr>
                          <w:rFonts w:eastAsia="Batang"/>
                          <w:b/>
                          <w:vertAlign w:val="subscript"/>
                          <w:lang w:val="x-none" w:eastAsia="zh-CN"/>
                        </w:rPr>
                        <w:t>CSI</w:t>
                      </w:r>
                      <w:r w:rsidRPr="000C11EC">
                        <w:rPr>
                          <w:rFonts w:eastAsia="Batang"/>
                          <w:b/>
                          <w:vertAlign w:val="subscript"/>
                          <w:lang w:val="sv-SE" w:eastAsia="zh-CN"/>
                        </w:rPr>
                        <w:t>,max</w:t>
                      </w:r>
                      <w:proofErr w:type="spellEnd"/>
                      <w:r w:rsidRPr="000C11EC">
                        <w:rPr>
                          <w:rFonts w:eastAsia="Batang"/>
                          <w:b/>
                          <w:lang w:val="sv-SE" w:eastAsia="zh-CN"/>
                        </w:rPr>
                        <w:t xml:space="preserve"> </w:t>
                      </w:r>
                    </w:p>
                    <w:p w14:paraId="3109EDA5" w14:textId="77777777" w:rsidR="000C11EC" w:rsidRPr="000C11EC" w:rsidRDefault="000C11EC" w:rsidP="00AC0167">
                      <w:pPr>
                        <w:numPr>
                          <w:ilvl w:val="2"/>
                          <w:numId w:val="18"/>
                        </w:numPr>
                        <w:rPr>
                          <w:rFonts w:eastAsia="Batang"/>
                          <w:b/>
                          <w:lang w:val="en-US" w:eastAsia="zh-CN"/>
                        </w:rPr>
                      </w:pPr>
                      <w:r w:rsidRPr="000C11EC">
                        <w:rPr>
                          <w:rFonts w:eastAsia="Batang"/>
                          <w:b/>
                          <w:lang w:val="sv-SE" w:eastAsia="zh-CN"/>
                        </w:rPr>
                        <w:t xml:space="preserve">FFS </w:t>
                      </w:r>
                      <w:r w:rsidRPr="000C11EC">
                        <w:rPr>
                          <w:rFonts w:eastAsia="Batang"/>
                          <w:b/>
                          <w:lang w:val="en-US" w:eastAsia="zh-CN"/>
                        </w:rPr>
                        <w:sym w:font="Symbol" w:char="F044"/>
                      </w:r>
                      <w:r w:rsidRPr="000C11EC">
                        <w:rPr>
                          <w:rFonts w:eastAsia="Batang"/>
                          <w:b/>
                          <w:vertAlign w:val="subscript"/>
                          <w:lang w:val="sv-SE" w:eastAsia="zh-CN"/>
                        </w:rPr>
                        <w:t>CSI,m</w:t>
                      </w:r>
                      <w:r w:rsidRPr="000C11EC">
                        <w:rPr>
                          <w:rFonts w:eastAsia="Batang"/>
                          <w:b/>
                          <w:vertAlign w:val="subscript"/>
                          <w:lang w:val="x-none" w:eastAsia="zh-CN"/>
                        </w:rPr>
                        <w:t>ax</w:t>
                      </w:r>
                    </w:p>
                    <w:p w14:paraId="64EEAD87" w14:textId="77777777" w:rsidR="000C11EC" w:rsidRPr="000C11EC" w:rsidRDefault="000C11EC" w:rsidP="00AC0167">
                      <w:pPr>
                        <w:numPr>
                          <w:ilvl w:val="3"/>
                          <w:numId w:val="18"/>
                        </w:numPr>
                        <w:rPr>
                          <w:rFonts w:eastAsia="Batang"/>
                          <w:b/>
                          <w:lang w:val="en-US" w:eastAsia="zh-CN"/>
                        </w:rPr>
                      </w:pPr>
                      <w:r w:rsidRPr="000C11EC">
                        <w:rPr>
                          <w:rFonts w:eastAsia="Batang"/>
                          <w:b/>
                          <w:lang w:val="sv-SE" w:eastAsia="zh-CN"/>
                        </w:rPr>
                        <w:t xml:space="preserve">Option 1: </w:t>
                      </w:r>
                      <w:r w:rsidRPr="000C11EC">
                        <w:rPr>
                          <w:rFonts w:eastAsia="Batang"/>
                          <w:b/>
                          <w:lang w:val="en-US" w:eastAsia="zh-CN"/>
                        </w:rPr>
                        <w:sym w:font="Symbol" w:char="F044"/>
                      </w:r>
                      <w:r w:rsidRPr="000C11EC">
                        <w:rPr>
                          <w:rFonts w:eastAsia="Batang"/>
                          <w:b/>
                          <w:vertAlign w:val="subscript"/>
                          <w:lang w:val="sv-SE" w:eastAsia="zh-CN"/>
                        </w:rPr>
                        <w:t>CSI,m</w:t>
                      </w:r>
                      <w:r w:rsidRPr="000C11EC">
                        <w:rPr>
                          <w:rFonts w:eastAsia="Batang"/>
                          <w:b/>
                          <w:vertAlign w:val="subscript"/>
                          <w:lang w:val="x-none" w:eastAsia="zh-CN"/>
                        </w:rPr>
                        <w:t>ax</w:t>
                      </w:r>
                      <w:r w:rsidRPr="000C11EC">
                        <w:rPr>
                          <w:rFonts w:eastAsia="Batang"/>
                          <w:b/>
                          <w:lang w:val="sv-SE" w:eastAsia="zh-CN"/>
                        </w:rPr>
                        <w:t xml:space="preserve"> is determined by RAN1/RAN2 specifications</w:t>
                      </w:r>
                    </w:p>
                    <w:p w14:paraId="33840509" w14:textId="77777777" w:rsidR="000C11EC" w:rsidRPr="000C11EC" w:rsidRDefault="000C11EC" w:rsidP="00AC0167">
                      <w:pPr>
                        <w:numPr>
                          <w:ilvl w:val="3"/>
                          <w:numId w:val="18"/>
                        </w:numPr>
                        <w:rPr>
                          <w:rFonts w:eastAsia="Batang"/>
                          <w:b/>
                          <w:lang w:val="en-US" w:eastAsia="zh-CN"/>
                        </w:rPr>
                      </w:pPr>
                      <w:r w:rsidRPr="000C11EC">
                        <w:rPr>
                          <w:rFonts w:eastAsia="Batang"/>
                          <w:b/>
                          <w:lang w:val="sv-SE" w:eastAsia="zh-CN"/>
                        </w:rPr>
                        <w:t xml:space="preserve">Option 2: </w:t>
                      </w:r>
                      <w:r w:rsidRPr="000C11EC">
                        <w:rPr>
                          <w:rFonts w:eastAsia="Batang"/>
                          <w:b/>
                          <w:lang w:val="en-US" w:eastAsia="zh-CN"/>
                        </w:rPr>
                        <w:sym w:font="Symbol" w:char="F044"/>
                      </w:r>
                      <w:r w:rsidRPr="000C11EC">
                        <w:rPr>
                          <w:rFonts w:eastAsia="Batang"/>
                          <w:b/>
                          <w:vertAlign w:val="subscript"/>
                          <w:lang w:val="sv-SE" w:eastAsia="zh-CN"/>
                        </w:rPr>
                        <w:t>CSI,m</w:t>
                      </w:r>
                      <w:r w:rsidRPr="000C11EC">
                        <w:rPr>
                          <w:rFonts w:eastAsia="Batang"/>
                          <w:b/>
                          <w:vertAlign w:val="subscript"/>
                          <w:lang w:val="x-none" w:eastAsia="zh-CN"/>
                        </w:rPr>
                        <w:t>ax</w:t>
                      </w:r>
                      <w:r w:rsidRPr="000C11EC">
                        <w:rPr>
                          <w:rFonts w:eastAsia="Batang"/>
                          <w:b/>
                          <w:lang w:val="sv-SE" w:eastAsia="zh-CN"/>
                        </w:rPr>
                        <w:t xml:space="preserve"> is a pre-defined value</w:t>
                      </w:r>
                    </w:p>
                    <w:p w14:paraId="2F0AA46D" w14:textId="01149F6D" w:rsidR="00FE00EB" w:rsidRPr="00FE00EB" w:rsidRDefault="00FE00EB" w:rsidP="00FE00EB">
                      <w:pPr>
                        <w:numPr>
                          <w:ilvl w:val="0"/>
                          <w:numId w:val="18"/>
                        </w:numPr>
                        <w:rPr>
                          <w:rFonts w:eastAsia="Batang"/>
                          <w:b/>
                          <w:lang w:val="en-US" w:eastAsia="zh-CN"/>
                        </w:rPr>
                      </w:pPr>
                      <w:proofErr w:type="spellStart"/>
                      <w:r w:rsidRPr="00FE00EB">
                        <w:rPr>
                          <w:rFonts w:eastAsia="Batang"/>
                          <w:b/>
                          <w:lang w:val="en-US" w:eastAsia="zh-CN"/>
                        </w:rPr>
                        <w:t>T</w:t>
                      </w:r>
                      <w:r w:rsidRPr="00FE00EB">
                        <w:rPr>
                          <w:rFonts w:eastAsia="Batang"/>
                          <w:b/>
                          <w:vertAlign w:val="subscript"/>
                          <w:lang w:val="en-US" w:eastAsia="zh-CN"/>
                        </w:rPr>
                        <w:t>activation_</w:t>
                      </w:r>
                      <w:proofErr w:type="gramStart"/>
                      <w:r w:rsidRPr="00FE00EB">
                        <w:rPr>
                          <w:rFonts w:eastAsia="Batang"/>
                          <w:b/>
                          <w:vertAlign w:val="subscript"/>
                          <w:lang w:val="en-US" w:eastAsia="zh-CN"/>
                        </w:rPr>
                        <w:t>time</w:t>
                      </w:r>
                      <w:proofErr w:type="spellEnd"/>
                      <w:r>
                        <w:rPr>
                          <w:rFonts w:eastAsia="Batang"/>
                          <w:b/>
                          <w:lang w:val="en-US" w:eastAsia="zh-CN"/>
                        </w:rPr>
                        <w:t xml:space="preserve"> :</w:t>
                      </w:r>
                      <w:proofErr w:type="gramEnd"/>
                      <w:r>
                        <w:rPr>
                          <w:rFonts w:eastAsia="Batang"/>
                          <w:b/>
                          <w:lang w:val="en-US" w:eastAsia="zh-CN"/>
                        </w:rPr>
                        <w:t xml:space="preserve"> </w:t>
                      </w:r>
                      <w:r w:rsidRPr="00FE00EB">
                        <w:rPr>
                          <w:rFonts w:eastAsia="Batang"/>
                          <w:b/>
                          <w:lang w:val="en-US" w:eastAsia="zh-CN"/>
                        </w:rPr>
                        <w:t>is extended to compensate for signal occasions not available at the UE</w:t>
                      </w:r>
                    </w:p>
                    <w:p w14:paraId="4652BECB" w14:textId="77777777" w:rsidR="00FE00EB" w:rsidRPr="00FE00EB" w:rsidRDefault="00FE00EB" w:rsidP="00FE00EB">
                      <w:pPr>
                        <w:numPr>
                          <w:ilvl w:val="1"/>
                          <w:numId w:val="18"/>
                        </w:numPr>
                        <w:rPr>
                          <w:rFonts w:eastAsia="Batang"/>
                          <w:b/>
                          <w:lang w:val="en-US" w:eastAsia="zh-CN"/>
                        </w:rPr>
                      </w:pPr>
                      <w:r w:rsidRPr="00FE00EB">
                        <w:rPr>
                          <w:rFonts w:eastAsia="Batang"/>
                          <w:b/>
                          <w:lang w:val="en-US" w:eastAsia="zh-CN"/>
                        </w:rPr>
                        <w:t>Known cell</w:t>
                      </w:r>
                    </w:p>
                    <w:p w14:paraId="6F6E3960" w14:textId="77777777" w:rsidR="00FE00EB" w:rsidRPr="00FE00EB" w:rsidRDefault="00FE00EB" w:rsidP="00FE00EB">
                      <w:pPr>
                        <w:numPr>
                          <w:ilvl w:val="2"/>
                          <w:numId w:val="18"/>
                        </w:numPr>
                        <w:rPr>
                          <w:rFonts w:eastAsia="Batang"/>
                          <w:b/>
                          <w:lang w:val="en-US" w:eastAsia="zh-CN"/>
                        </w:rPr>
                      </w:pPr>
                      <w:proofErr w:type="spellStart"/>
                      <w:r w:rsidRPr="00FE00EB">
                        <w:rPr>
                          <w:rFonts w:eastAsia="Batang"/>
                          <w:b/>
                          <w:lang w:val="en-US" w:eastAsia="zh-CN"/>
                        </w:rPr>
                        <w:t>T</w:t>
                      </w:r>
                      <w:r w:rsidRPr="00FE00EB">
                        <w:rPr>
                          <w:rFonts w:eastAsia="Batang"/>
                          <w:b/>
                          <w:vertAlign w:val="subscript"/>
                          <w:lang w:val="en-US" w:eastAsia="zh-CN"/>
                        </w:rPr>
                        <w:t>FirstSSB</w:t>
                      </w:r>
                      <w:proofErr w:type="spellEnd"/>
                      <w:r w:rsidRPr="00FE00EB">
                        <w:rPr>
                          <w:rFonts w:eastAsia="Batang"/>
                          <w:b/>
                          <w:lang w:val="en-US" w:eastAsia="zh-CN"/>
                        </w:rPr>
                        <w:t xml:space="preserve">+ </w:t>
                      </w:r>
                      <w:proofErr w:type="spellStart"/>
                      <w:r w:rsidRPr="00FE00EB">
                        <w:rPr>
                          <w:rFonts w:eastAsia="Batang"/>
                          <w:b/>
                          <w:lang w:val="en-US" w:eastAsia="zh-CN"/>
                        </w:rPr>
                        <w:t>T</w:t>
                      </w:r>
                      <w:r w:rsidRPr="00FE00EB">
                        <w:rPr>
                          <w:rFonts w:eastAsia="Batang"/>
                          <w:b/>
                          <w:vertAlign w:val="subscript"/>
                          <w:lang w:val="en-US" w:eastAsia="zh-CN"/>
                        </w:rPr>
                        <w:t>rs</w:t>
                      </w:r>
                      <w:proofErr w:type="spellEnd"/>
                      <w:r w:rsidRPr="00FE00EB">
                        <w:rPr>
                          <w:rFonts w:eastAsia="Batang"/>
                          <w:b/>
                          <w:lang w:val="en-US" w:eastAsia="zh-CN"/>
                        </w:rPr>
                        <w:t xml:space="preserve"> *L</w:t>
                      </w:r>
                      <w:r w:rsidRPr="00FE00EB">
                        <w:rPr>
                          <w:rFonts w:eastAsia="Batang"/>
                          <w:b/>
                          <w:vertAlign w:val="subscript"/>
                          <w:lang w:val="en-US" w:eastAsia="zh-CN"/>
                        </w:rPr>
                        <w:t>1</w:t>
                      </w:r>
                      <w:r w:rsidRPr="00FE00EB">
                        <w:rPr>
                          <w:rFonts w:eastAsia="Batang"/>
                          <w:b/>
                          <w:lang w:val="en-US" w:eastAsia="zh-CN"/>
                        </w:rPr>
                        <w:t xml:space="preserve">+ X </w:t>
                      </w:r>
                      <w:proofErr w:type="spellStart"/>
                      <w:r w:rsidRPr="00FE00EB">
                        <w:rPr>
                          <w:rFonts w:eastAsia="Batang"/>
                          <w:b/>
                          <w:lang w:val="en-US" w:eastAsia="zh-CN"/>
                        </w:rPr>
                        <w:t>ms</w:t>
                      </w:r>
                      <w:proofErr w:type="spellEnd"/>
                      <w:r w:rsidRPr="00FE00EB">
                        <w:rPr>
                          <w:rFonts w:eastAsia="Batang"/>
                          <w:b/>
                          <w:lang w:val="en-US" w:eastAsia="zh-CN"/>
                        </w:rPr>
                        <w:t xml:space="preserve">, if the </w:t>
                      </w:r>
                      <w:proofErr w:type="spellStart"/>
                      <w:r w:rsidRPr="00FE00EB">
                        <w:rPr>
                          <w:rFonts w:eastAsia="Batang"/>
                          <w:b/>
                          <w:lang w:val="en-US" w:eastAsia="zh-CN"/>
                        </w:rPr>
                        <w:t>SCell</w:t>
                      </w:r>
                      <w:proofErr w:type="spellEnd"/>
                      <w:r w:rsidRPr="00FE00EB">
                        <w:rPr>
                          <w:rFonts w:eastAsia="Batang"/>
                          <w:b/>
                          <w:lang w:val="en-US" w:eastAsia="zh-CN"/>
                        </w:rPr>
                        <w:t xml:space="preserve"> measurement cycle is ≤160ms </w:t>
                      </w:r>
                    </w:p>
                    <w:p w14:paraId="729C0A96" w14:textId="77777777" w:rsidR="00FE00EB" w:rsidRPr="00FE00EB" w:rsidRDefault="00FE00EB" w:rsidP="00FE00EB">
                      <w:pPr>
                        <w:numPr>
                          <w:ilvl w:val="3"/>
                          <w:numId w:val="18"/>
                        </w:numPr>
                        <w:rPr>
                          <w:rFonts w:eastAsia="Batang"/>
                          <w:b/>
                          <w:lang w:val="en-US" w:eastAsia="zh-CN"/>
                        </w:rPr>
                      </w:pPr>
                      <w:r w:rsidRPr="00FE00EB">
                        <w:rPr>
                          <w:rFonts w:eastAsia="Batang"/>
                          <w:b/>
                          <w:lang w:val="en-US" w:eastAsia="zh-CN"/>
                        </w:rPr>
                        <w:t xml:space="preserve">FFS: “and </w:t>
                      </w:r>
                      <w:r w:rsidRPr="00FE00EB">
                        <w:rPr>
                          <w:rFonts w:eastAsia="Batang"/>
                          <w:b/>
                          <w:lang w:val="en-US" w:eastAsia="zh-CN"/>
                        </w:rPr>
                        <w:sym w:font="Symbol" w:char="F044"/>
                      </w:r>
                      <w:r w:rsidRPr="00FE00EB">
                        <w:rPr>
                          <w:rFonts w:eastAsia="Batang"/>
                          <w:b/>
                          <w:vertAlign w:val="subscript"/>
                          <w:lang w:val="en-US" w:eastAsia="zh-CN"/>
                        </w:rPr>
                        <w:t>HARQ</w:t>
                      </w:r>
                      <w:r w:rsidRPr="00FE00EB">
                        <w:rPr>
                          <w:rFonts w:eastAsia="Batang"/>
                          <w:b/>
                          <w:lang w:val="en-US" w:eastAsia="zh-CN"/>
                        </w:rPr>
                        <w:t>≤TBD”</w:t>
                      </w:r>
                    </w:p>
                    <w:p w14:paraId="674F204A" w14:textId="77777777" w:rsidR="00FE00EB" w:rsidRPr="00FE00EB" w:rsidRDefault="00FE00EB" w:rsidP="00FE00EB">
                      <w:pPr>
                        <w:numPr>
                          <w:ilvl w:val="2"/>
                          <w:numId w:val="18"/>
                        </w:numPr>
                        <w:rPr>
                          <w:rFonts w:eastAsia="Batang"/>
                          <w:b/>
                          <w:lang w:val="en-US" w:eastAsia="zh-CN"/>
                        </w:rPr>
                      </w:pPr>
                      <w:r w:rsidRPr="00FE00EB">
                        <w:rPr>
                          <w:rFonts w:eastAsia="Batang"/>
                          <w:b/>
                          <w:lang w:val="en-US" w:eastAsia="zh-CN"/>
                        </w:rPr>
                        <w:t>T</w:t>
                      </w:r>
                      <w:r w:rsidRPr="00FE00EB">
                        <w:rPr>
                          <w:rFonts w:eastAsia="Batang"/>
                          <w:b/>
                          <w:vertAlign w:val="subscript"/>
                          <w:lang w:val="en-US" w:eastAsia="zh-CN"/>
                        </w:rPr>
                        <w:t>SMTC_MAX</w:t>
                      </w:r>
                      <w:r w:rsidRPr="00FE00EB">
                        <w:rPr>
                          <w:rFonts w:eastAsia="Batang"/>
                          <w:b/>
                          <w:lang w:val="en-US" w:eastAsia="zh-CN"/>
                        </w:rPr>
                        <w:t>*(1+L</w:t>
                      </w:r>
                      <w:r w:rsidRPr="00FE00EB">
                        <w:rPr>
                          <w:rFonts w:eastAsia="Batang"/>
                          <w:b/>
                          <w:vertAlign w:val="subscript"/>
                          <w:lang w:val="en-US" w:eastAsia="zh-CN"/>
                        </w:rPr>
                        <w:t>2,1</w:t>
                      </w:r>
                      <w:r w:rsidRPr="00FE00EB">
                        <w:rPr>
                          <w:rFonts w:eastAsia="Batang"/>
                          <w:b/>
                          <w:lang w:val="en-US" w:eastAsia="zh-CN"/>
                        </w:rPr>
                        <w:t xml:space="preserve">) + </w:t>
                      </w:r>
                      <w:proofErr w:type="spellStart"/>
                      <w:r w:rsidRPr="00FE00EB">
                        <w:rPr>
                          <w:rFonts w:eastAsia="Batang"/>
                          <w:b/>
                          <w:lang w:val="en-US" w:eastAsia="zh-CN"/>
                        </w:rPr>
                        <w:t>T</w:t>
                      </w:r>
                      <w:r w:rsidRPr="00FE00EB">
                        <w:rPr>
                          <w:rFonts w:eastAsia="Batang"/>
                          <w:b/>
                          <w:vertAlign w:val="subscript"/>
                          <w:lang w:val="en-US" w:eastAsia="zh-CN"/>
                        </w:rPr>
                        <w:t>rs</w:t>
                      </w:r>
                      <w:proofErr w:type="spellEnd"/>
                      <w:r w:rsidRPr="00FE00EB">
                        <w:rPr>
                          <w:rFonts w:eastAsia="Batang"/>
                          <w:b/>
                          <w:lang w:val="en-US" w:eastAsia="zh-CN"/>
                        </w:rPr>
                        <w:t>*(1+L</w:t>
                      </w:r>
                      <w:r w:rsidRPr="00FE00EB">
                        <w:rPr>
                          <w:rFonts w:eastAsia="Batang"/>
                          <w:b/>
                          <w:vertAlign w:val="subscript"/>
                          <w:lang w:val="en-US" w:eastAsia="zh-CN"/>
                        </w:rPr>
                        <w:t>2,</w:t>
                      </w:r>
                      <w:proofErr w:type="gramStart"/>
                      <w:r w:rsidRPr="00FE00EB">
                        <w:rPr>
                          <w:rFonts w:eastAsia="Batang"/>
                          <w:b/>
                          <w:vertAlign w:val="subscript"/>
                          <w:lang w:val="en-US" w:eastAsia="zh-CN"/>
                        </w:rPr>
                        <w:t>2</w:t>
                      </w:r>
                      <w:r w:rsidRPr="00FE00EB">
                        <w:rPr>
                          <w:rFonts w:eastAsia="Batang"/>
                          <w:b/>
                          <w:lang w:val="en-US" w:eastAsia="zh-CN"/>
                        </w:rPr>
                        <w:t>)+</w:t>
                      </w:r>
                      <w:proofErr w:type="gramEnd"/>
                      <w:r w:rsidRPr="00FE00EB">
                        <w:rPr>
                          <w:rFonts w:eastAsia="Batang"/>
                          <w:b/>
                          <w:lang w:val="en-US" w:eastAsia="zh-CN"/>
                        </w:rPr>
                        <w:t xml:space="preserve"> Y </w:t>
                      </w:r>
                      <w:proofErr w:type="spellStart"/>
                      <w:r w:rsidRPr="00FE00EB">
                        <w:rPr>
                          <w:rFonts w:eastAsia="Batang"/>
                          <w:b/>
                          <w:lang w:val="en-US" w:eastAsia="zh-CN"/>
                        </w:rPr>
                        <w:t>ms</w:t>
                      </w:r>
                      <w:proofErr w:type="spellEnd"/>
                      <w:r w:rsidRPr="00FE00EB">
                        <w:rPr>
                          <w:rFonts w:eastAsia="Batang"/>
                          <w:b/>
                          <w:lang w:val="en-US" w:eastAsia="zh-CN"/>
                        </w:rPr>
                        <w:t xml:space="preserve">, if the </w:t>
                      </w:r>
                      <w:proofErr w:type="spellStart"/>
                      <w:r w:rsidRPr="00FE00EB">
                        <w:rPr>
                          <w:rFonts w:eastAsia="Batang"/>
                          <w:b/>
                          <w:lang w:val="en-US" w:eastAsia="zh-CN"/>
                        </w:rPr>
                        <w:t>SCell</w:t>
                      </w:r>
                      <w:proofErr w:type="spellEnd"/>
                      <w:r w:rsidRPr="00FE00EB">
                        <w:rPr>
                          <w:rFonts w:eastAsia="Batang"/>
                          <w:b/>
                          <w:lang w:val="en-US" w:eastAsia="zh-CN"/>
                        </w:rPr>
                        <w:t xml:space="preserve"> measurement cycle is &gt;160ms</w:t>
                      </w:r>
                    </w:p>
                    <w:p w14:paraId="6196A434" w14:textId="77777777" w:rsidR="00FE00EB" w:rsidRPr="00FE00EB" w:rsidRDefault="00FE00EB" w:rsidP="00FE00EB">
                      <w:pPr>
                        <w:numPr>
                          <w:ilvl w:val="3"/>
                          <w:numId w:val="18"/>
                        </w:numPr>
                        <w:rPr>
                          <w:rFonts w:eastAsia="Batang"/>
                          <w:b/>
                          <w:lang w:val="en-US" w:eastAsia="zh-CN"/>
                        </w:rPr>
                      </w:pPr>
                      <w:r w:rsidRPr="00FE00EB">
                        <w:rPr>
                          <w:rFonts w:eastAsia="Batang"/>
                          <w:b/>
                          <w:lang w:val="en-US" w:eastAsia="zh-CN"/>
                        </w:rPr>
                        <w:t xml:space="preserve">FFS: “or </w:t>
                      </w:r>
                      <w:r w:rsidRPr="00FE00EB">
                        <w:rPr>
                          <w:rFonts w:eastAsia="Batang"/>
                          <w:b/>
                          <w:lang w:val="en-US" w:eastAsia="zh-CN"/>
                        </w:rPr>
                        <w:sym w:font="Symbol" w:char="F044"/>
                      </w:r>
                      <w:r w:rsidRPr="00FE00EB">
                        <w:rPr>
                          <w:rFonts w:eastAsia="Batang"/>
                          <w:b/>
                          <w:vertAlign w:val="subscript"/>
                          <w:lang w:val="en-US" w:eastAsia="zh-CN"/>
                        </w:rPr>
                        <w:t>HARQ</w:t>
                      </w:r>
                      <w:r w:rsidRPr="00FE00EB">
                        <w:rPr>
                          <w:rFonts w:eastAsia="Batang"/>
                          <w:b/>
                          <w:lang w:val="en-US" w:eastAsia="zh-CN"/>
                        </w:rPr>
                        <w:t>&gt;TBD”</w:t>
                      </w:r>
                    </w:p>
                    <w:p w14:paraId="2D1C4E93" w14:textId="77777777" w:rsidR="000C11EC" w:rsidRPr="009C5EB9" w:rsidRDefault="000C11EC" w:rsidP="00CE7678">
                      <w:pPr>
                        <w:rPr>
                          <w:rFonts w:eastAsia="Batang"/>
                          <w:b/>
                          <w:lang w:eastAsia="zh-CN"/>
                        </w:rPr>
                      </w:pPr>
                    </w:p>
                  </w:txbxContent>
                </v:textbox>
                <w10:anchorlock/>
              </v:shape>
            </w:pict>
          </mc:Fallback>
        </mc:AlternateContent>
      </w:r>
    </w:p>
    <w:p w14:paraId="27FC2CC6" w14:textId="6E17C060" w:rsidR="00101AD7" w:rsidRDefault="00101AD7" w:rsidP="00804DAC">
      <w:pPr>
        <w:rPr>
          <w:lang w:val="en-US"/>
        </w:rPr>
      </w:pPr>
      <w:r w:rsidRPr="0074147F">
        <w:rPr>
          <w:noProof/>
          <w:lang w:val="en-US" w:eastAsia="zh-CN"/>
        </w:rPr>
        <w:lastRenderedPageBreak/>
        <mc:AlternateContent>
          <mc:Choice Requires="wps">
            <w:drawing>
              <wp:inline distT="0" distB="0" distL="0" distR="0" wp14:anchorId="203C0E2D" wp14:editId="37CBE915">
                <wp:extent cx="6078220" cy="3200400"/>
                <wp:effectExtent l="0" t="0" r="17780"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200400"/>
                        </a:xfrm>
                        <a:prstGeom prst="rect">
                          <a:avLst/>
                        </a:prstGeom>
                        <a:solidFill>
                          <a:srgbClr val="FFFFFF"/>
                        </a:solidFill>
                        <a:ln w="9525">
                          <a:solidFill>
                            <a:srgbClr val="000000"/>
                          </a:solidFill>
                          <a:miter lim="800000"/>
                          <a:headEnd/>
                          <a:tailEnd/>
                        </a:ln>
                      </wps:spPr>
                      <wps:txbx>
                        <w:txbxContent>
                          <w:p w14:paraId="2B55FEE1" w14:textId="64CC27A6" w:rsidR="00FE00EB" w:rsidRPr="00FE00EB" w:rsidRDefault="00FE00EB" w:rsidP="00101AD7">
                            <w:pPr>
                              <w:rPr>
                                <w:rFonts w:eastAsia="Batang"/>
                                <w:b/>
                                <w:lang w:val="en-US" w:eastAsia="zh-CN"/>
                              </w:rPr>
                            </w:pPr>
                          </w:p>
                          <w:p w14:paraId="54396B61" w14:textId="77777777" w:rsidR="000B677E" w:rsidRPr="000B677E" w:rsidRDefault="000B677E" w:rsidP="000B677E">
                            <w:pPr>
                              <w:numPr>
                                <w:ilvl w:val="1"/>
                                <w:numId w:val="20"/>
                              </w:numPr>
                              <w:rPr>
                                <w:rFonts w:eastAsia="Batang"/>
                                <w:b/>
                                <w:lang w:val="en-US" w:eastAsia="zh-CN"/>
                              </w:rPr>
                            </w:pPr>
                            <w:r w:rsidRPr="000B677E">
                              <w:rPr>
                                <w:rFonts w:eastAsia="Batang"/>
                                <w:b/>
                                <w:lang w:val="en-US" w:eastAsia="zh-CN"/>
                              </w:rPr>
                              <w:t>Unknown cell</w:t>
                            </w:r>
                          </w:p>
                          <w:p w14:paraId="39D93F3B" w14:textId="77777777" w:rsidR="000B677E" w:rsidRPr="000B677E" w:rsidRDefault="000B677E" w:rsidP="000B677E">
                            <w:pPr>
                              <w:numPr>
                                <w:ilvl w:val="2"/>
                                <w:numId w:val="20"/>
                              </w:numPr>
                              <w:rPr>
                                <w:rFonts w:eastAsia="Batang"/>
                                <w:b/>
                                <w:lang w:val="en-US" w:eastAsia="zh-CN"/>
                              </w:rPr>
                            </w:pPr>
                            <w:r w:rsidRPr="000B677E">
                              <w:rPr>
                                <w:rFonts w:eastAsia="Batang"/>
                                <w:b/>
                                <w:lang w:val="en-US" w:eastAsia="zh-CN"/>
                              </w:rPr>
                              <w:t>T</w:t>
                            </w:r>
                            <w:r w:rsidRPr="000B677E">
                              <w:rPr>
                                <w:rFonts w:eastAsia="Batang"/>
                                <w:b/>
                                <w:vertAlign w:val="subscript"/>
                                <w:lang w:val="en-US" w:eastAsia="zh-CN"/>
                              </w:rPr>
                              <w:t>SMTC_MAX</w:t>
                            </w:r>
                            <w:r w:rsidRPr="000B677E">
                              <w:rPr>
                                <w:rFonts w:eastAsia="Batang"/>
                                <w:b/>
                                <w:lang w:val="en-US" w:eastAsia="zh-CN"/>
                              </w:rPr>
                              <w:t>*(2+L</w:t>
                            </w:r>
                            <w:r w:rsidRPr="000B677E">
                              <w:rPr>
                                <w:rFonts w:eastAsia="Batang"/>
                                <w:b/>
                                <w:vertAlign w:val="subscript"/>
                                <w:lang w:val="en-US" w:eastAsia="zh-CN"/>
                              </w:rPr>
                              <w:t>3,1</w:t>
                            </w:r>
                            <w:r w:rsidRPr="000B677E">
                              <w:rPr>
                                <w:rFonts w:eastAsia="Batang"/>
                                <w:b/>
                                <w:lang w:val="en-US" w:eastAsia="zh-CN"/>
                              </w:rPr>
                              <w:t>)</w:t>
                            </w:r>
                            <w:r w:rsidRPr="000B677E">
                              <w:rPr>
                                <w:rFonts w:eastAsia="Batang"/>
                                <w:b/>
                                <w:vertAlign w:val="subscript"/>
                                <w:lang w:val="en-US" w:eastAsia="zh-CN"/>
                              </w:rPr>
                              <w:t xml:space="preserve"> </w:t>
                            </w:r>
                            <w:r w:rsidRPr="000B677E">
                              <w:rPr>
                                <w:rFonts w:eastAsia="Batang"/>
                                <w:b/>
                                <w:lang w:val="en-US" w:eastAsia="zh-CN"/>
                              </w:rPr>
                              <w:t>+ T</w:t>
                            </w:r>
                            <w:r w:rsidRPr="000B677E">
                              <w:rPr>
                                <w:rFonts w:eastAsia="Batang"/>
                                <w:b/>
                                <w:vertAlign w:val="subscript"/>
                                <w:lang w:val="en-US" w:eastAsia="zh-CN"/>
                              </w:rPr>
                              <w:t>rs</w:t>
                            </w:r>
                            <w:r w:rsidRPr="000B677E">
                              <w:rPr>
                                <w:rFonts w:eastAsia="Batang"/>
                                <w:b/>
                                <w:lang w:val="en-US" w:eastAsia="zh-CN"/>
                              </w:rPr>
                              <w:t>*(2+L</w:t>
                            </w:r>
                            <w:r w:rsidRPr="000B677E">
                              <w:rPr>
                                <w:rFonts w:eastAsia="Batang"/>
                                <w:b/>
                                <w:vertAlign w:val="subscript"/>
                                <w:lang w:val="en-US" w:eastAsia="zh-CN"/>
                              </w:rPr>
                              <w:t>3,2</w:t>
                            </w:r>
                            <w:r w:rsidRPr="000B677E">
                              <w:rPr>
                                <w:rFonts w:eastAsia="Batang"/>
                                <w:b/>
                                <w:lang w:val="en-US" w:eastAsia="zh-CN"/>
                              </w:rPr>
                              <w:t>)+ Z ms, provided the SCell can be successfully detected in one attempt</w:t>
                            </w:r>
                          </w:p>
                          <w:p w14:paraId="5E5B8FDA" w14:textId="77777777" w:rsidR="000B677E" w:rsidRPr="000B677E" w:rsidRDefault="000B677E" w:rsidP="000B677E">
                            <w:pPr>
                              <w:numPr>
                                <w:ilvl w:val="1"/>
                                <w:numId w:val="20"/>
                              </w:numPr>
                              <w:rPr>
                                <w:rFonts w:eastAsia="Batang"/>
                                <w:b/>
                                <w:lang w:val="en-US" w:eastAsia="zh-CN"/>
                              </w:rPr>
                            </w:pPr>
                            <w:r w:rsidRPr="000B677E">
                              <w:rPr>
                                <w:rFonts w:eastAsia="Batang"/>
                                <w:b/>
                                <w:lang w:val="x-none" w:eastAsia="zh-CN"/>
                              </w:rPr>
                              <w:t>UE behavior upon exceeding L</w:t>
                            </w:r>
                            <w:r w:rsidRPr="000B677E">
                              <w:rPr>
                                <w:rFonts w:eastAsia="Batang"/>
                                <w:b/>
                                <w:vertAlign w:val="subscript"/>
                                <w:lang w:val="sv-SE" w:eastAsia="zh-CN"/>
                              </w:rPr>
                              <w:t>1,max</w:t>
                            </w:r>
                            <w:r w:rsidRPr="000B677E">
                              <w:rPr>
                                <w:rFonts w:eastAsia="Batang"/>
                                <w:b/>
                                <w:lang w:val="sv-SE" w:eastAsia="zh-CN"/>
                              </w:rPr>
                              <w:t>, L</w:t>
                            </w:r>
                            <w:r w:rsidRPr="000B677E">
                              <w:rPr>
                                <w:rFonts w:eastAsia="Batang"/>
                                <w:b/>
                                <w:vertAlign w:val="subscript"/>
                                <w:lang w:val="sv-SE" w:eastAsia="zh-CN"/>
                              </w:rPr>
                              <w:t>2,1,max</w:t>
                            </w:r>
                            <w:r w:rsidRPr="000B677E">
                              <w:rPr>
                                <w:rFonts w:eastAsia="Batang"/>
                                <w:b/>
                                <w:lang w:val="sv-SE" w:eastAsia="zh-CN"/>
                              </w:rPr>
                              <w:t>, L</w:t>
                            </w:r>
                            <w:r w:rsidRPr="000B677E">
                              <w:rPr>
                                <w:rFonts w:eastAsia="Batang"/>
                                <w:b/>
                                <w:vertAlign w:val="subscript"/>
                                <w:lang w:val="sv-SE" w:eastAsia="zh-CN"/>
                              </w:rPr>
                              <w:t>2,2,max</w:t>
                            </w:r>
                            <w:r w:rsidRPr="000B677E">
                              <w:rPr>
                                <w:rFonts w:eastAsia="Batang"/>
                                <w:b/>
                                <w:lang w:val="sv-SE" w:eastAsia="zh-CN"/>
                              </w:rPr>
                              <w:t>, L</w:t>
                            </w:r>
                            <w:r w:rsidRPr="000B677E">
                              <w:rPr>
                                <w:rFonts w:eastAsia="Batang"/>
                                <w:b/>
                                <w:vertAlign w:val="subscript"/>
                                <w:lang w:val="sv-SE" w:eastAsia="zh-CN"/>
                              </w:rPr>
                              <w:t>3,1,max</w:t>
                            </w:r>
                            <w:r w:rsidRPr="000B677E">
                              <w:rPr>
                                <w:rFonts w:eastAsia="Batang"/>
                                <w:b/>
                                <w:lang w:val="sv-SE" w:eastAsia="zh-CN"/>
                              </w:rPr>
                              <w:t>, and L</w:t>
                            </w:r>
                            <w:r w:rsidRPr="000B677E">
                              <w:rPr>
                                <w:rFonts w:eastAsia="Batang"/>
                                <w:b/>
                                <w:vertAlign w:val="subscript"/>
                                <w:lang w:val="sv-SE" w:eastAsia="zh-CN"/>
                              </w:rPr>
                              <w:t>3,2,max</w:t>
                            </w:r>
                            <w:r w:rsidRPr="000B677E">
                              <w:rPr>
                                <w:rFonts w:eastAsia="Batang"/>
                                <w:b/>
                                <w:lang w:val="sv-SE" w:eastAsia="zh-CN"/>
                              </w:rPr>
                              <w:t>: a</w:t>
                            </w:r>
                            <w:r w:rsidRPr="000B677E">
                              <w:rPr>
                                <w:rFonts w:eastAsia="Batang"/>
                                <w:b/>
                                <w:lang w:val="en-US" w:eastAsia="zh-CN"/>
                              </w:rPr>
                              <w:t>bandon SCell activation procedure</w:t>
                            </w:r>
                          </w:p>
                          <w:p w14:paraId="79AA7ABB" w14:textId="77777777" w:rsidR="000B677E" w:rsidRPr="000B677E" w:rsidRDefault="000B677E" w:rsidP="000B677E">
                            <w:pPr>
                              <w:numPr>
                                <w:ilvl w:val="1"/>
                                <w:numId w:val="20"/>
                              </w:numPr>
                              <w:rPr>
                                <w:rFonts w:eastAsia="Batang"/>
                                <w:b/>
                                <w:lang w:val="en-US" w:eastAsia="zh-CN"/>
                              </w:rPr>
                            </w:pPr>
                            <w:r w:rsidRPr="000B677E">
                              <w:rPr>
                                <w:rFonts w:eastAsia="Batang"/>
                                <w:b/>
                                <w:lang w:val="x-none" w:eastAsia="zh-CN"/>
                              </w:rPr>
                              <w:t>L</w:t>
                            </w:r>
                            <w:r w:rsidRPr="000B677E">
                              <w:rPr>
                                <w:rFonts w:eastAsia="Batang"/>
                                <w:b/>
                                <w:vertAlign w:val="subscript"/>
                                <w:lang w:val="sv-SE" w:eastAsia="zh-CN"/>
                              </w:rPr>
                              <w:t>1</w:t>
                            </w:r>
                            <w:r w:rsidRPr="000B677E">
                              <w:rPr>
                                <w:rFonts w:eastAsia="Batang"/>
                                <w:b/>
                                <w:lang w:val="sv-SE" w:eastAsia="zh-CN"/>
                              </w:rPr>
                              <w:t>≤</w:t>
                            </w:r>
                            <w:r w:rsidRPr="000B677E">
                              <w:rPr>
                                <w:rFonts w:eastAsia="Batang"/>
                                <w:b/>
                                <w:lang w:val="x-none" w:eastAsia="zh-CN"/>
                              </w:rPr>
                              <w:t>L</w:t>
                            </w:r>
                            <w:r w:rsidRPr="000B677E">
                              <w:rPr>
                                <w:rFonts w:eastAsia="Batang"/>
                                <w:b/>
                                <w:vertAlign w:val="subscript"/>
                                <w:lang w:val="sv-SE" w:eastAsia="zh-CN"/>
                              </w:rPr>
                              <w:t>1,max</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2,1</w:t>
                            </w:r>
                            <w:r w:rsidRPr="000B677E">
                              <w:rPr>
                                <w:rFonts w:eastAsia="Batang"/>
                                <w:b/>
                                <w:lang w:val="sv-SE" w:eastAsia="zh-CN"/>
                              </w:rPr>
                              <w:t>≤L</w:t>
                            </w:r>
                            <w:r w:rsidRPr="000B677E">
                              <w:rPr>
                                <w:rFonts w:eastAsia="Batang"/>
                                <w:b/>
                                <w:vertAlign w:val="subscript"/>
                                <w:lang w:val="sv-SE" w:eastAsia="zh-CN"/>
                              </w:rPr>
                              <w:t>2,1,max</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2,2</w:t>
                            </w:r>
                            <w:r w:rsidRPr="000B677E">
                              <w:rPr>
                                <w:rFonts w:eastAsia="Batang"/>
                                <w:b/>
                                <w:lang w:val="sv-SE" w:eastAsia="zh-CN"/>
                              </w:rPr>
                              <w:t>≤</w:t>
                            </w:r>
                            <w:r w:rsidRPr="000B677E">
                              <w:rPr>
                                <w:rFonts w:eastAsia="Batang"/>
                                <w:b/>
                                <w:lang w:val="x-none" w:eastAsia="zh-CN"/>
                              </w:rPr>
                              <w:t xml:space="preserve"> </w:t>
                            </w:r>
                            <w:r w:rsidRPr="000B677E">
                              <w:rPr>
                                <w:rFonts w:eastAsia="Batang"/>
                                <w:b/>
                                <w:lang w:val="sv-SE" w:eastAsia="zh-CN"/>
                              </w:rPr>
                              <w:t>L</w:t>
                            </w:r>
                            <w:r w:rsidRPr="000B677E">
                              <w:rPr>
                                <w:rFonts w:eastAsia="Batang"/>
                                <w:b/>
                                <w:vertAlign w:val="subscript"/>
                                <w:lang w:val="sv-SE" w:eastAsia="zh-CN"/>
                              </w:rPr>
                              <w:t>2,2,max</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3,1</w:t>
                            </w:r>
                            <w:r w:rsidRPr="000B677E">
                              <w:rPr>
                                <w:rFonts w:eastAsia="Batang"/>
                                <w:b/>
                                <w:lang w:val="sv-SE" w:eastAsia="zh-CN"/>
                              </w:rPr>
                              <w:t>≤</w:t>
                            </w:r>
                            <w:r w:rsidRPr="000B677E">
                              <w:rPr>
                                <w:rFonts w:eastAsia="Batang"/>
                                <w:b/>
                                <w:lang w:val="x-none" w:eastAsia="zh-CN"/>
                              </w:rPr>
                              <w:t xml:space="preserve"> </w:t>
                            </w:r>
                            <w:r w:rsidRPr="000B677E">
                              <w:rPr>
                                <w:rFonts w:eastAsia="Batang"/>
                                <w:b/>
                                <w:lang w:val="sv-SE" w:eastAsia="zh-CN"/>
                              </w:rPr>
                              <w:t>L</w:t>
                            </w:r>
                            <w:r w:rsidRPr="000B677E">
                              <w:rPr>
                                <w:rFonts w:eastAsia="Batang"/>
                                <w:b/>
                                <w:vertAlign w:val="subscript"/>
                                <w:lang w:val="sv-SE" w:eastAsia="zh-CN"/>
                              </w:rPr>
                              <w:t>3,1,max</w:t>
                            </w:r>
                            <w:r w:rsidRPr="000B677E">
                              <w:rPr>
                                <w:rFonts w:eastAsia="Batang"/>
                                <w:b/>
                                <w:lang w:val="sv-SE" w:eastAsia="zh-CN"/>
                              </w:rPr>
                              <w:t xml:space="preserve">, and </w:t>
                            </w:r>
                            <w:r w:rsidRPr="000B677E">
                              <w:rPr>
                                <w:rFonts w:eastAsia="Batang"/>
                                <w:b/>
                                <w:lang w:val="x-none" w:eastAsia="zh-CN"/>
                              </w:rPr>
                              <w:t>L</w:t>
                            </w:r>
                            <w:r w:rsidRPr="000B677E">
                              <w:rPr>
                                <w:rFonts w:eastAsia="Batang"/>
                                <w:b/>
                                <w:vertAlign w:val="subscript"/>
                                <w:lang w:val="sv-SE" w:eastAsia="zh-CN"/>
                              </w:rPr>
                              <w:t>3,2</w:t>
                            </w:r>
                            <w:r w:rsidRPr="000B677E">
                              <w:rPr>
                                <w:rFonts w:eastAsia="Batang"/>
                                <w:b/>
                                <w:lang w:val="sv-SE" w:eastAsia="zh-CN"/>
                              </w:rPr>
                              <w:t>≤</w:t>
                            </w:r>
                            <w:r w:rsidRPr="000B677E">
                              <w:rPr>
                                <w:rFonts w:eastAsia="Batang"/>
                                <w:b/>
                                <w:lang w:val="x-none" w:eastAsia="zh-CN"/>
                              </w:rPr>
                              <w:t xml:space="preserve"> </w:t>
                            </w:r>
                            <w:r w:rsidRPr="000B677E">
                              <w:rPr>
                                <w:rFonts w:eastAsia="Batang"/>
                                <w:b/>
                                <w:lang w:val="sv-SE" w:eastAsia="zh-CN"/>
                              </w:rPr>
                              <w:t>L</w:t>
                            </w:r>
                            <w:r w:rsidRPr="000B677E">
                              <w:rPr>
                                <w:rFonts w:eastAsia="Batang"/>
                                <w:b/>
                                <w:vertAlign w:val="subscript"/>
                                <w:lang w:val="sv-SE" w:eastAsia="zh-CN"/>
                              </w:rPr>
                              <w:t>3,2,max</w:t>
                            </w:r>
                          </w:p>
                          <w:p w14:paraId="1C333E4A" w14:textId="77777777" w:rsidR="000B677E" w:rsidRPr="000B677E" w:rsidRDefault="000B677E" w:rsidP="000B677E">
                            <w:pPr>
                              <w:numPr>
                                <w:ilvl w:val="2"/>
                                <w:numId w:val="20"/>
                              </w:numPr>
                              <w:rPr>
                                <w:rFonts w:eastAsia="Batang"/>
                                <w:b/>
                                <w:lang w:val="en-US" w:eastAsia="zh-CN"/>
                              </w:rPr>
                            </w:pPr>
                            <w:r w:rsidRPr="000B677E">
                              <w:rPr>
                                <w:rFonts w:eastAsia="Batang"/>
                                <w:b/>
                                <w:lang w:val="sv-SE" w:eastAsia="zh-CN"/>
                              </w:rPr>
                              <w:t xml:space="preserve">The exact definition of </w:t>
                            </w:r>
                            <w:r w:rsidRPr="000B677E">
                              <w:rPr>
                                <w:rFonts w:eastAsia="Batang"/>
                                <w:b/>
                                <w:lang w:val="x-none" w:eastAsia="zh-CN"/>
                              </w:rPr>
                              <w:t>L</w:t>
                            </w:r>
                            <w:r w:rsidRPr="000B677E">
                              <w:rPr>
                                <w:rFonts w:eastAsia="Batang"/>
                                <w:b/>
                                <w:vertAlign w:val="subscript"/>
                                <w:lang w:val="sv-SE" w:eastAsia="zh-CN"/>
                              </w:rPr>
                              <w:t>1</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2,1</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2,2</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3,1</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3,2</w:t>
                            </w:r>
                            <w:r w:rsidRPr="000B677E">
                              <w:rPr>
                                <w:rFonts w:eastAsia="Batang"/>
                                <w:b/>
                                <w:lang w:val="sv-SE" w:eastAsia="zh-CN"/>
                              </w:rPr>
                              <w:t xml:space="preserve"> is FFS</w:t>
                            </w:r>
                          </w:p>
                          <w:p w14:paraId="1D1FBEB4" w14:textId="1C680861" w:rsidR="00101AD7" w:rsidRDefault="00BB56B3" w:rsidP="00101AD7">
                            <w:pPr>
                              <w:rPr>
                                <w:rFonts w:eastAsia="Batang"/>
                                <w:b/>
                                <w:lang w:val="sv-SE" w:eastAsia="zh-CN"/>
                              </w:rPr>
                            </w:pPr>
                            <w:r w:rsidRPr="00BB56B3">
                              <w:rPr>
                                <w:rFonts w:eastAsia="Batang"/>
                                <w:b/>
                                <w:lang w:val="sv-SE" w:eastAsia="zh-CN"/>
                              </w:rPr>
                              <w:t>SCell Deactivation</w:t>
                            </w:r>
                            <w:r>
                              <w:rPr>
                                <w:rFonts w:eastAsia="Batang"/>
                                <w:b/>
                                <w:lang w:val="sv-SE" w:eastAsia="zh-CN"/>
                              </w:rPr>
                              <w:t>:</w:t>
                            </w:r>
                          </w:p>
                          <w:p w14:paraId="0C1D4686" w14:textId="77777777" w:rsidR="00BB56B3" w:rsidRPr="00BB56B3" w:rsidRDefault="00BB56B3" w:rsidP="00BB56B3">
                            <w:pPr>
                              <w:numPr>
                                <w:ilvl w:val="0"/>
                                <w:numId w:val="21"/>
                              </w:numPr>
                              <w:rPr>
                                <w:rFonts w:eastAsia="Batang"/>
                                <w:b/>
                                <w:lang w:val="en-US" w:eastAsia="zh-CN"/>
                              </w:rPr>
                            </w:pPr>
                            <w:r w:rsidRPr="00BB56B3">
                              <w:rPr>
                                <w:rFonts w:eastAsia="Batang"/>
                                <w:b/>
                                <w:lang w:val="en-US" w:eastAsia="zh-CN"/>
                              </w:rPr>
                              <w:t>Confirm RAN4#92-bis agreement on extending T</w:t>
                            </w:r>
                            <w:r w:rsidRPr="00BB56B3">
                              <w:rPr>
                                <w:rFonts w:eastAsia="Batang"/>
                                <w:b/>
                                <w:vertAlign w:val="subscript"/>
                                <w:lang w:val="en-US" w:eastAsia="zh-CN"/>
                              </w:rPr>
                              <w:t>HARQ</w:t>
                            </w:r>
                            <w:r w:rsidRPr="00BB56B3">
                              <w:rPr>
                                <w:rFonts w:eastAsia="Batang"/>
                                <w:b/>
                                <w:lang w:val="en-US" w:eastAsia="zh-CN"/>
                              </w:rPr>
                              <w:t xml:space="preserve"> compared to Rel-15</w:t>
                            </w:r>
                          </w:p>
                          <w:p w14:paraId="5A273D33" w14:textId="77777777" w:rsidR="00BB56B3" w:rsidRPr="00BB56B3" w:rsidRDefault="00BB56B3" w:rsidP="00BB56B3">
                            <w:pPr>
                              <w:numPr>
                                <w:ilvl w:val="1"/>
                                <w:numId w:val="21"/>
                              </w:numPr>
                              <w:rPr>
                                <w:rFonts w:eastAsia="Batang"/>
                                <w:b/>
                                <w:lang w:val="en-US" w:eastAsia="zh-CN"/>
                              </w:rPr>
                            </w:pPr>
                            <w:r w:rsidRPr="00BB56B3">
                              <w:rPr>
                                <w:rFonts w:eastAsia="Batang"/>
                                <w:b/>
                                <w:lang w:val="en-US" w:eastAsia="zh-CN"/>
                              </w:rPr>
                              <w:t>The exact wording is TBD</w:t>
                            </w:r>
                          </w:p>
                          <w:p w14:paraId="2E63A20C" w14:textId="77777777" w:rsidR="00BB56B3" w:rsidRPr="00BB56B3" w:rsidRDefault="00BB56B3" w:rsidP="00BB56B3">
                            <w:pPr>
                              <w:numPr>
                                <w:ilvl w:val="1"/>
                                <w:numId w:val="21"/>
                              </w:numPr>
                              <w:rPr>
                                <w:rFonts w:eastAsia="Batang"/>
                                <w:b/>
                                <w:lang w:val="en-US" w:eastAsia="zh-CN"/>
                              </w:rPr>
                            </w:pPr>
                            <w:r w:rsidRPr="00BB56B3">
                              <w:rPr>
                                <w:rFonts w:eastAsia="Batang"/>
                                <w:b/>
                                <w:lang w:val="en-US" w:eastAsia="zh-CN"/>
                              </w:rPr>
                              <w:t>FFS whether the extension depends on UE capability</w:t>
                            </w:r>
                          </w:p>
                          <w:p w14:paraId="5E162277" w14:textId="77777777" w:rsidR="00BB56B3" w:rsidRPr="009C5EB9" w:rsidRDefault="00BB56B3" w:rsidP="00101AD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03C0E2D" id="Text Box 6" o:spid="_x0000_s1027" type="#_x0000_t202" style="width:478.6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">
                <v:textbox>
                  <w:txbxContent>
                    <w:p w14:paraId="2B55FEE1" w14:textId="64CC27A6" w:rsidR="00FE00EB" w:rsidRPr="00FE00EB" w:rsidRDefault="00FE00EB" w:rsidP="00101AD7">
                      <w:pPr>
                        <w:rPr>
                          <w:rFonts w:eastAsia="Batang"/>
                          <w:b/>
                          <w:lang w:val="en-US" w:eastAsia="zh-CN"/>
                        </w:rPr>
                      </w:pPr>
                    </w:p>
                    <w:p w14:paraId="54396B61" w14:textId="77777777" w:rsidR="000B677E" w:rsidRPr="000B677E" w:rsidRDefault="000B677E" w:rsidP="000B677E">
                      <w:pPr>
                        <w:numPr>
                          <w:ilvl w:val="1"/>
                          <w:numId w:val="20"/>
                        </w:numPr>
                        <w:rPr>
                          <w:rFonts w:eastAsia="Batang"/>
                          <w:b/>
                          <w:lang w:val="en-US" w:eastAsia="zh-CN"/>
                        </w:rPr>
                      </w:pPr>
                      <w:r w:rsidRPr="000B677E">
                        <w:rPr>
                          <w:rFonts w:eastAsia="Batang"/>
                          <w:b/>
                          <w:lang w:val="en-US" w:eastAsia="zh-CN"/>
                        </w:rPr>
                        <w:t>Unknown cell</w:t>
                      </w:r>
                    </w:p>
                    <w:p w14:paraId="39D93F3B" w14:textId="77777777" w:rsidR="000B677E" w:rsidRPr="000B677E" w:rsidRDefault="000B677E" w:rsidP="000B677E">
                      <w:pPr>
                        <w:numPr>
                          <w:ilvl w:val="2"/>
                          <w:numId w:val="20"/>
                        </w:numPr>
                        <w:rPr>
                          <w:rFonts w:eastAsia="Batang"/>
                          <w:b/>
                          <w:lang w:val="en-US" w:eastAsia="zh-CN"/>
                        </w:rPr>
                      </w:pPr>
                      <w:r w:rsidRPr="000B677E">
                        <w:rPr>
                          <w:rFonts w:eastAsia="Batang"/>
                          <w:b/>
                          <w:lang w:val="en-US" w:eastAsia="zh-CN"/>
                        </w:rPr>
                        <w:t>T</w:t>
                      </w:r>
                      <w:r w:rsidRPr="000B677E">
                        <w:rPr>
                          <w:rFonts w:eastAsia="Batang"/>
                          <w:b/>
                          <w:vertAlign w:val="subscript"/>
                          <w:lang w:val="en-US" w:eastAsia="zh-CN"/>
                        </w:rPr>
                        <w:t>SMTC_MAX</w:t>
                      </w:r>
                      <w:r w:rsidRPr="000B677E">
                        <w:rPr>
                          <w:rFonts w:eastAsia="Batang"/>
                          <w:b/>
                          <w:lang w:val="en-US" w:eastAsia="zh-CN"/>
                        </w:rPr>
                        <w:t>*(2+L</w:t>
                      </w:r>
                      <w:r w:rsidRPr="000B677E">
                        <w:rPr>
                          <w:rFonts w:eastAsia="Batang"/>
                          <w:b/>
                          <w:vertAlign w:val="subscript"/>
                          <w:lang w:val="en-US" w:eastAsia="zh-CN"/>
                        </w:rPr>
                        <w:t>3,1</w:t>
                      </w:r>
                      <w:r w:rsidRPr="000B677E">
                        <w:rPr>
                          <w:rFonts w:eastAsia="Batang"/>
                          <w:b/>
                          <w:lang w:val="en-US" w:eastAsia="zh-CN"/>
                        </w:rPr>
                        <w:t>)</w:t>
                      </w:r>
                      <w:r w:rsidRPr="000B677E">
                        <w:rPr>
                          <w:rFonts w:eastAsia="Batang"/>
                          <w:b/>
                          <w:vertAlign w:val="subscript"/>
                          <w:lang w:val="en-US" w:eastAsia="zh-CN"/>
                        </w:rPr>
                        <w:t xml:space="preserve"> </w:t>
                      </w:r>
                      <w:r w:rsidRPr="000B677E">
                        <w:rPr>
                          <w:rFonts w:eastAsia="Batang"/>
                          <w:b/>
                          <w:lang w:val="en-US" w:eastAsia="zh-CN"/>
                        </w:rPr>
                        <w:t xml:space="preserve">+ </w:t>
                      </w:r>
                      <w:proofErr w:type="spellStart"/>
                      <w:r w:rsidRPr="000B677E">
                        <w:rPr>
                          <w:rFonts w:eastAsia="Batang"/>
                          <w:b/>
                          <w:lang w:val="en-US" w:eastAsia="zh-CN"/>
                        </w:rPr>
                        <w:t>T</w:t>
                      </w:r>
                      <w:r w:rsidRPr="000B677E">
                        <w:rPr>
                          <w:rFonts w:eastAsia="Batang"/>
                          <w:b/>
                          <w:vertAlign w:val="subscript"/>
                          <w:lang w:val="en-US" w:eastAsia="zh-CN"/>
                        </w:rPr>
                        <w:t>rs</w:t>
                      </w:r>
                      <w:proofErr w:type="spellEnd"/>
                      <w:r w:rsidRPr="000B677E">
                        <w:rPr>
                          <w:rFonts w:eastAsia="Batang"/>
                          <w:b/>
                          <w:lang w:val="en-US" w:eastAsia="zh-CN"/>
                        </w:rPr>
                        <w:t>*(2+L</w:t>
                      </w:r>
                      <w:r w:rsidRPr="000B677E">
                        <w:rPr>
                          <w:rFonts w:eastAsia="Batang"/>
                          <w:b/>
                          <w:vertAlign w:val="subscript"/>
                          <w:lang w:val="en-US" w:eastAsia="zh-CN"/>
                        </w:rPr>
                        <w:t>3,</w:t>
                      </w:r>
                      <w:proofErr w:type="gramStart"/>
                      <w:r w:rsidRPr="000B677E">
                        <w:rPr>
                          <w:rFonts w:eastAsia="Batang"/>
                          <w:b/>
                          <w:vertAlign w:val="subscript"/>
                          <w:lang w:val="en-US" w:eastAsia="zh-CN"/>
                        </w:rPr>
                        <w:t>2</w:t>
                      </w:r>
                      <w:r w:rsidRPr="000B677E">
                        <w:rPr>
                          <w:rFonts w:eastAsia="Batang"/>
                          <w:b/>
                          <w:lang w:val="en-US" w:eastAsia="zh-CN"/>
                        </w:rPr>
                        <w:t>)+</w:t>
                      </w:r>
                      <w:proofErr w:type="gramEnd"/>
                      <w:r w:rsidRPr="000B677E">
                        <w:rPr>
                          <w:rFonts w:eastAsia="Batang"/>
                          <w:b/>
                          <w:lang w:val="en-US" w:eastAsia="zh-CN"/>
                        </w:rPr>
                        <w:t xml:space="preserve"> Z </w:t>
                      </w:r>
                      <w:proofErr w:type="spellStart"/>
                      <w:r w:rsidRPr="000B677E">
                        <w:rPr>
                          <w:rFonts w:eastAsia="Batang"/>
                          <w:b/>
                          <w:lang w:val="en-US" w:eastAsia="zh-CN"/>
                        </w:rPr>
                        <w:t>ms</w:t>
                      </w:r>
                      <w:proofErr w:type="spellEnd"/>
                      <w:r w:rsidRPr="000B677E">
                        <w:rPr>
                          <w:rFonts w:eastAsia="Batang"/>
                          <w:b/>
                          <w:lang w:val="en-US" w:eastAsia="zh-CN"/>
                        </w:rPr>
                        <w:t xml:space="preserve">, provided the </w:t>
                      </w:r>
                      <w:proofErr w:type="spellStart"/>
                      <w:r w:rsidRPr="000B677E">
                        <w:rPr>
                          <w:rFonts w:eastAsia="Batang"/>
                          <w:b/>
                          <w:lang w:val="en-US" w:eastAsia="zh-CN"/>
                        </w:rPr>
                        <w:t>SCell</w:t>
                      </w:r>
                      <w:proofErr w:type="spellEnd"/>
                      <w:r w:rsidRPr="000B677E">
                        <w:rPr>
                          <w:rFonts w:eastAsia="Batang"/>
                          <w:b/>
                          <w:lang w:val="en-US" w:eastAsia="zh-CN"/>
                        </w:rPr>
                        <w:t xml:space="preserve"> can be successfully detected in one attempt</w:t>
                      </w:r>
                    </w:p>
                    <w:p w14:paraId="5E5B8FDA" w14:textId="77777777" w:rsidR="000B677E" w:rsidRPr="000B677E" w:rsidRDefault="000B677E" w:rsidP="000B677E">
                      <w:pPr>
                        <w:numPr>
                          <w:ilvl w:val="1"/>
                          <w:numId w:val="20"/>
                        </w:numPr>
                        <w:rPr>
                          <w:rFonts w:eastAsia="Batang"/>
                          <w:b/>
                          <w:lang w:val="en-US" w:eastAsia="zh-CN"/>
                        </w:rPr>
                      </w:pPr>
                      <w:r w:rsidRPr="000B677E">
                        <w:rPr>
                          <w:rFonts w:eastAsia="Batang"/>
                          <w:b/>
                          <w:lang w:val="x-none" w:eastAsia="zh-CN"/>
                        </w:rPr>
                        <w:t>UE behavior upon exceeding L</w:t>
                      </w:r>
                      <w:r w:rsidRPr="000B677E">
                        <w:rPr>
                          <w:rFonts w:eastAsia="Batang"/>
                          <w:b/>
                          <w:vertAlign w:val="subscript"/>
                          <w:lang w:val="sv-SE" w:eastAsia="zh-CN"/>
                        </w:rPr>
                        <w:t>1,max</w:t>
                      </w:r>
                      <w:r w:rsidRPr="000B677E">
                        <w:rPr>
                          <w:rFonts w:eastAsia="Batang"/>
                          <w:b/>
                          <w:lang w:val="sv-SE" w:eastAsia="zh-CN"/>
                        </w:rPr>
                        <w:t>, L</w:t>
                      </w:r>
                      <w:r w:rsidRPr="000B677E">
                        <w:rPr>
                          <w:rFonts w:eastAsia="Batang"/>
                          <w:b/>
                          <w:vertAlign w:val="subscript"/>
                          <w:lang w:val="sv-SE" w:eastAsia="zh-CN"/>
                        </w:rPr>
                        <w:t>2,1,max</w:t>
                      </w:r>
                      <w:r w:rsidRPr="000B677E">
                        <w:rPr>
                          <w:rFonts w:eastAsia="Batang"/>
                          <w:b/>
                          <w:lang w:val="sv-SE" w:eastAsia="zh-CN"/>
                        </w:rPr>
                        <w:t>, L</w:t>
                      </w:r>
                      <w:r w:rsidRPr="000B677E">
                        <w:rPr>
                          <w:rFonts w:eastAsia="Batang"/>
                          <w:b/>
                          <w:vertAlign w:val="subscript"/>
                          <w:lang w:val="sv-SE" w:eastAsia="zh-CN"/>
                        </w:rPr>
                        <w:t>2,2,max</w:t>
                      </w:r>
                      <w:r w:rsidRPr="000B677E">
                        <w:rPr>
                          <w:rFonts w:eastAsia="Batang"/>
                          <w:b/>
                          <w:lang w:val="sv-SE" w:eastAsia="zh-CN"/>
                        </w:rPr>
                        <w:t>, L</w:t>
                      </w:r>
                      <w:r w:rsidRPr="000B677E">
                        <w:rPr>
                          <w:rFonts w:eastAsia="Batang"/>
                          <w:b/>
                          <w:vertAlign w:val="subscript"/>
                          <w:lang w:val="sv-SE" w:eastAsia="zh-CN"/>
                        </w:rPr>
                        <w:t>3,1,max</w:t>
                      </w:r>
                      <w:r w:rsidRPr="000B677E">
                        <w:rPr>
                          <w:rFonts w:eastAsia="Batang"/>
                          <w:b/>
                          <w:lang w:val="sv-SE" w:eastAsia="zh-CN"/>
                        </w:rPr>
                        <w:t>, and L</w:t>
                      </w:r>
                      <w:r w:rsidRPr="000B677E">
                        <w:rPr>
                          <w:rFonts w:eastAsia="Batang"/>
                          <w:b/>
                          <w:vertAlign w:val="subscript"/>
                          <w:lang w:val="sv-SE" w:eastAsia="zh-CN"/>
                        </w:rPr>
                        <w:t>3,2,max</w:t>
                      </w:r>
                      <w:r w:rsidRPr="000B677E">
                        <w:rPr>
                          <w:rFonts w:eastAsia="Batang"/>
                          <w:b/>
                          <w:lang w:val="sv-SE" w:eastAsia="zh-CN"/>
                        </w:rPr>
                        <w:t>: a</w:t>
                      </w:r>
                      <w:proofErr w:type="spellStart"/>
                      <w:r w:rsidRPr="000B677E">
                        <w:rPr>
                          <w:rFonts w:eastAsia="Batang"/>
                          <w:b/>
                          <w:lang w:val="en-US" w:eastAsia="zh-CN"/>
                        </w:rPr>
                        <w:t>bandon</w:t>
                      </w:r>
                      <w:proofErr w:type="spellEnd"/>
                      <w:r w:rsidRPr="000B677E">
                        <w:rPr>
                          <w:rFonts w:eastAsia="Batang"/>
                          <w:b/>
                          <w:lang w:val="en-US" w:eastAsia="zh-CN"/>
                        </w:rPr>
                        <w:t xml:space="preserve"> </w:t>
                      </w:r>
                      <w:proofErr w:type="spellStart"/>
                      <w:r w:rsidRPr="000B677E">
                        <w:rPr>
                          <w:rFonts w:eastAsia="Batang"/>
                          <w:b/>
                          <w:lang w:val="en-US" w:eastAsia="zh-CN"/>
                        </w:rPr>
                        <w:t>SCell</w:t>
                      </w:r>
                      <w:proofErr w:type="spellEnd"/>
                      <w:r w:rsidRPr="000B677E">
                        <w:rPr>
                          <w:rFonts w:eastAsia="Batang"/>
                          <w:b/>
                          <w:lang w:val="en-US" w:eastAsia="zh-CN"/>
                        </w:rPr>
                        <w:t xml:space="preserve"> activation procedure</w:t>
                      </w:r>
                    </w:p>
                    <w:p w14:paraId="79AA7ABB" w14:textId="77777777" w:rsidR="000B677E" w:rsidRPr="000B677E" w:rsidRDefault="000B677E" w:rsidP="000B677E">
                      <w:pPr>
                        <w:numPr>
                          <w:ilvl w:val="1"/>
                          <w:numId w:val="20"/>
                        </w:numPr>
                        <w:rPr>
                          <w:rFonts w:eastAsia="Batang"/>
                          <w:b/>
                          <w:lang w:val="en-US" w:eastAsia="zh-CN"/>
                        </w:rPr>
                      </w:pPr>
                      <w:r w:rsidRPr="000B677E">
                        <w:rPr>
                          <w:rFonts w:eastAsia="Batang"/>
                          <w:b/>
                          <w:lang w:val="x-none" w:eastAsia="zh-CN"/>
                        </w:rPr>
                        <w:t>L</w:t>
                      </w:r>
                      <w:r w:rsidRPr="000B677E">
                        <w:rPr>
                          <w:rFonts w:eastAsia="Batang"/>
                          <w:b/>
                          <w:vertAlign w:val="subscript"/>
                          <w:lang w:val="sv-SE" w:eastAsia="zh-CN"/>
                        </w:rPr>
                        <w:t>1</w:t>
                      </w:r>
                      <w:r w:rsidRPr="000B677E">
                        <w:rPr>
                          <w:rFonts w:eastAsia="Batang"/>
                          <w:b/>
                          <w:lang w:val="sv-SE" w:eastAsia="zh-CN"/>
                        </w:rPr>
                        <w:t>≤</w:t>
                      </w:r>
                      <w:r w:rsidRPr="000B677E">
                        <w:rPr>
                          <w:rFonts w:eastAsia="Batang"/>
                          <w:b/>
                          <w:lang w:val="x-none" w:eastAsia="zh-CN"/>
                        </w:rPr>
                        <w:t>L</w:t>
                      </w:r>
                      <w:r w:rsidRPr="000B677E">
                        <w:rPr>
                          <w:rFonts w:eastAsia="Batang"/>
                          <w:b/>
                          <w:vertAlign w:val="subscript"/>
                          <w:lang w:val="sv-SE" w:eastAsia="zh-CN"/>
                        </w:rPr>
                        <w:t>1,max</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2,1</w:t>
                      </w:r>
                      <w:r w:rsidRPr="000B677E">
                        <w:rPr>
                          <w:rFonts w:eastAsia="Batang"/>
                          <w:b/>
                          <w:lang w:val="sv-SE" w:eastAsia="zh-CN"/>
                        </w:rPr>
                        <w:t>≤L</w:t>
                      </w:r>
                      <w:r w:rsidRPr="000B677E">
                        <w:rPr>
                          <w:rFonts w:eastAsia="Batang"/>
                          <w:b/>
                          <w:vertAlign w:val="subscript"/>
                          <w:lang w:val="sv-SE" w:eastAsia="zh-CN"/>
                        </w:rPr>
                        <w:t>2,1,max</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2,2</w:t>
                      </w:r>
                      <w:r w:rsidRPr="000B677E">
                        <w:rPr>
                          <w:rFonts w:eastAsia="Batang"/>
                          <w:b/>
                          <w:lang w:val="sv-SE" w:eastAsia="zh-CN"/>
                        </w:rPr>
                        <w:t>≤</w:t>
                      </w:r>
                      <w:r w:rsidRPr="000B677E">
                        <w:rPr>
                          <w:rFonts w:eastAsia="Batang"/>
                          <w:b/>
                          <w:lang w:val="x-none" w:eastAsia="zh-CN"/>
                        </w:rPr>
                        <w:t xml:space="preserve"> </w:t>
                      </w:r>
                      <w:r w:rsidRPr="000B677E">
                        <w:rPr>
                          <w:rFonts w:eastAsia="Batang"/>
                          <w:b/>
                          <w:lang w:val="sv-SE" w:eastAsia="zh-CN"/>
                        </w:rPr>
                        <w:t>L</w:t>
                      </w:r>
                      <w:r w:rsidRPr="000B677E">
                        <w:rPr>
                          <w:rFonts w:eastAsia="Batang"/>
                          <w:b/>
                          <w:vertAlign w:val="subscript"/>
                          <w:lang w:val="sv-SE" w:eastAsia="zh-CN"/>
                        </w:rPr>
                        <w:t>2,2,max</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3,1</w:t>
                      </w:r>
                      <w:r w:rsidRPr="000B677E">
                        <w:rPr>
                          <w:rFonts w:eastAsia="Batang"/>
                          <w:b/>
                          <w:lang w:val="sv-SE" w:eastAsia="zh-CN"/>
                        </w:rPr>
                        <w:t>≤</w:t>
                      </w:r>
                      <w:r w:rsidRPr="000B677E">
                        <w:rPr>
                          <w:rFonts w:eastAsia="Batang"/>
                          <w:b/>
                          <w:lang w:val="x-none" w:eastAsia="zh-CN"/>
                        </w:rPr>
                        <w:t xml:space="preserve"> </w:t>
                      </w:r>
                      <w:r w:rsidRPr="000B677E">
                        <w:rPr>
                          <w:rFonts w:eastAsia="Batang"/>
                          <w:b/>
                          <w:lang w:val="sv-SE" w:eastAsia="zh-CN"/>
                        </w:rPr>
                        <w:t>L</w:t>
                      </w:r>
                      <w:r w:rsidRPr="000B677E">
                        <w:rPr>
                          <w:rFonts w:eastAsia="Batang"/>
                          <w:b/>
                          <w:vertAlign w:val="subscript"/>
                          <w:lang w:val="sv-SE" w:eastAsia="zh-CN"/>
                        </w:rPr>
                        <w:t>3,1,max</w:t>
                      </w:r>
                      <w:r w:rsidRPr="000B677E">
                        <w:rPr>
                          <w:rFonts w:eastAsia="Batang"/>
                          <w:b/>
                          <w:lang w:val="sv-SE" w:eastAsia="zh-CN"/>
                        </w:rPr>
                        <w:t xml:space="preserve">, and </w:t>
                      </w:r>
                      <w:r w:rsidRPr="000B677E">
                        <w:rPr>
                          <w:rFonts w:eastAsia="Batang"/>
                          <w:b/>
                          <w:lang w:val="x-none" w:eastAsia="zh-CN"/>
                        </w:rPr>
                        <w:t>L</w:t>
                      </w:r>
                      <w:r w:rsidRPr="000B677E">
                        <w:rPr>
                          <w:rFonts w:eastAsia="Batang"/>
                          <w:b/>
                          <w:vertAlign w:val="subscript"/>
                          <w:lang w:val="sv-SE" w:eastAsia="zh-CN"/>
                        </w:rPr>
                        <w:t>3,2</w:t>
                      </w:r>
                      <w:r w:rsidRPr="000B677E">
                        <w:rPr>
                          <w:rFonts w:eastAsia="Batang"/>
                          <w:b/>
                          <w:lang w:val="sv-SE" w:eastAsia="zh-CN"/>
                        </w:rPr>
                        <w:t>≤</w:t>
                      </w:r>
                      <w:r w:rsidRPr="000B677E">
                        <w:rPr>
                          <w:rFonts w:eastAsia="Batang"/>
                          <w:b/>
                          <w:lang w:val="x-none" w:eastAsia="zh-CN"/>
                        </w:rPr>
                        <w:t xml:space="preserve"> </w:t>
                      </w:r>
                      <w:r w:rsidRPr="000B677E">
                        <w:rPr>
                          <w:rFonts w:eastAsia="Batang"/>
                          <w:b/>
                          <w:lang w:val="sv-SE" w:eastAsia="zh-CN"/>
                        </w:rPr>
                        <w:t>L</w:t>
                      </w:r>
                      <w:r w:rsidRPr="000B677E">
                        <w:rPr>
                          <w:rFonts w:eastAsia="Batang"/>
                          <w:b/>
                          <w:vertAlign w:val="subscript"/>
                          <w:lang w:val="sv-SE" w:eastAsia="zh-CN"/>
                        </w:rPr>
                        <w:t>3,2,max</w:t>
                      </w:r>
                    </w:p>
                    <w:p w14:paraId="1C333E4A" w14:textId="77777777" w:rsidR="000B677E" w:rsidRPr="000B677E" w:rsidRDefault="000B677E" w:rsidP="000B677E">
                      <w:pPr>
                        <w:numPr>
                          <w:ilvl w:val="2"/>
                          <w:numId w:val="20"/>
                        </w:numPr>
                        <w:rPr>
                          <w:rFonts w:eastAsia="Batang"/>
                          <w:b/>
                          <w:lang w:val="en-US" w:eastAsia="zh-CN"/>
                        </w:rPr>
                      </w:pPr>
                      <w:r w:rsidRPr="000B677E">
                        <w:rPr>
                          <w:rFonts w:eastAsia="Batang"/>
                          <w:b/>
                          <w:lang w:val="sv-SE" w:eastAsia="zh-CN"/>
                        </w:rPr>
                        <w:t xml:space="preserve">The exact definition of </w:t>
                      </w:r>
                      <w:r w:rsidRPr="000B677E">
                        <w:rPr>
                          <w:rFonts w:eastAsia="Batang"/>
                          <w:b/>
                          <w:lang w:val="x-none" w:eastAsia="zh-CN"/>
                        </w:rPr>
                        <w:t>L</w:t>
                      </w:r>
                      <w:r w:rsidRPr="000B677E">
                        <w:rPr>
                          <w:rFonts w:eastAsia="Batang"/>
                          <w:b/>
                          <w:vertAlign w:val="subscript"/>
                          <w:lang w:val="sv-SE" w:eastAsia="zh-CN"/>
                        </w:rPr>
                        <w:t>1</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2,1</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2,2</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3,1</w:t>
                      </w:r>
                      <w:r w:rsidRPr="000B677E">
                        <w:rPr>
                          <w:rFonts w:eastAsia="Batang"/>
                          <w:b/>
                          <w:lang w:val="sv-SE" w:eastAsia="zh-CN"/>
                        </w:rPr>
                        <w:t xml:space="preserve">, </w:t>
                      </w:r>
                      <w:r w:rsidRPr="000B677E">
                        <w:rPr>
                          <w:rFonts w:eastAsia="Batang"/>
                          <w:b/>
                          <w:lang w:val="x-none" w:eastAsia="zh-CN"/>
                        </w:rPr>
                        <w:t>L</w:t>
                      </w:r>
                      <w:r w:rsidRPr="000B677E">
                        <w:rPr>
                          <w:rFonts w:eastAsia="Batang"/>
                          <w:b/>
                          <w:vertAlign w:val="subscript"/>
                          <w:lang w:val="sv-SE" w:eastAsia="zh-CN"/>
                        </w:rPr>
                        <w:t>3,2</w:t>
                      </w:r>
                      <w:r w:rsidRPr="000B677E">
                        <w:rPr>
                          <w:rFonts w:eastAsia="Batang"/>
                          <w:b/>
                          <w:lang w:val="sv-SE" w:eastAsia="zh-CN"/>
                        </w:rPr>
                        <w:t xml:space="preserve"> is FFS</w:t>
                      </w:r>
                    </w:p>
                    <w:p w14:paraId="1D1FBEB4" w14:textId="1C680861" w:rsidR="00101AD7" w:rsidRDefault="00BB56B3" w:rsidP="00101AD7">
                      <w:pPr>
                        <w:rPr>
                          <w:rFonts w:eastAsia="Batang"/>
                          <w:b/>
                          <w:lang w:val="sv-SE" w:eastAsia="zh-CN"/>
                        </w:rPr>
                      </w:pPr>
                      <w:r w:rsidRPr="00BB56B3">
                        <w:rPr>
                          <w:rFonts w:eastAsia="Batang"/>
                          <w:b/>
                          <w:lang w:val="sv-SE" w:eastAsia="zh-CN"/>
                        </w:rPr>
                        <w:t>SCell Deactivation</w:t>
                      </w:r>
                      <w:r>
                        <w:rPr>
                          <w:rFonts w:eastAsia="Batang"/>
                          <w:b/>
                          <w:lang w:val="sv-SE" w:eastAsia="zh-CN"/>
                        </w:rPr>
                        <w:t>:</w:t>
                      </w:r>
                    </w:p>
                    <w:p w14:paraId="0C1D4686" w14:textId="77777777" w:rsidR="00BB56B3" w:rsidRPr="00BB56B3" w:rsidRDefault="00BB56B3" w:rsidP="00BB56B3">
                      <w:pPr>
                        <w:numPr>
                          <w:ilvl w:val="0"/>
                          <w:numId w:val="21"/>
                        </w:numPr>
                        <w:rPr>
                          <w:rFonts w:eastAsia="Batang"/>
                          <w:b/>
                          <w:lang w:val="en-US" w:eastAsia="zh-CN"/>
                        </w:rPr>
                      </w:pPr>
                      <w:r w:rsidRPr="00BB56B3">
                        <w:rPr>
                          <w:rFonts w:eastAsia="Batang"/>
                          <w:b/>
                          <w:lang w:val="en-US" w:eastAsia="zh-CN"/>
                        </w:rPr>
                        <w:t>Confirm RAN4#92-bis agreement on extending T</w:t>
                      </w:r>
                      <w:r w:rsidRPr="00BB56B3">
                        <w:rPr>
                          <w:rFonts w:eastAsia="Batang"/>
                          <w:b/>
                          <w:vertAlign w:val="subscript"/>
                          <w:lang w:val="en-US" w:eastAsia="zh-CN"/>
                        </w:rPr>
                        <w:t>HARQ</w:t>
                      </w:r>
                      <w:r w:rsidRPr="00BB56B3">
                        <w:rPr>
                          <w:rFonts w:eastAsia="Batang"/>
                          <w:b/>
                          <w:lang w:val="en-US" w:eastAsia="zh-CN"/>
                        </w:rPr>
                        <w:t xml:space="preserve"> compared to Rel-15</w:t>
                      </w:r>
                    </w:p>
                    <w:p w14:paraId="5A273D33" w14:textId="77777777" w:rsidR="00BB56B3" w:rsidRPr="00BB56B3" w:rsidRDefault="00BB56B3" w:rsidP="00BB56B3">
                      <w:pPr>
                        <w:numPr>
                          <w:ilvl w:val="1"/>
                          <w:numId w:val="21"/>
                        </w:numPr>
                        <w:rPr>
                          <w:rFonts w:eastAsia="Batang"/>
                          <w:b/>
                          <w:lang w:val="en-US" w:eastAsia="zh-CN"/>
                        </w:rPr>
                      </w:pPr>
                      <w:r w:rsidRPr="00BB56B3">
                        <w:rPr>
                          <w:rFonts w:eastAsia="Batang"/>
                          <w:b/>
                          <w:lang w:val="en-US" w:eastAsia="zh-CN"/>
                        </w:rPr>
                        <w:t>The exact wording is TBD</w:t>
                      </w:r>
                    </w:p>
                    <w:p w14:paraId="2E63A20C" w14:textId="77777777" w:rsidR="00BB56B3" w:rsidRPr="00BB56B3" w:rsidRDefault="00BB56B3" w:rsidP="00BB56B3">
                      <w:pPr>
                        <w:numPr>
                          <w:ilvl w:val="1"/>
                          <w:numId w:val="21"/>
                        </w:numPr>
                        <w:rPr>
                          <w:rFonts w:eastAsia="Batang"/>
                          <w:b/>
                          <w:lang w:val="en-US" w:eastAsia="zh-CN"/>
                        </w:rPr>
                      </w:pPr>
                      <w:r w:rsidRPr="00BB56B3">
                        <w:rPr>
                          <w:rFonts w:eastAsia="Batang"/>
                          <w:b/>
                          <w:lang w:val="en-US" w:eastAsia="zh-CN"/>
                        </w:rPr>
                        <w:t>FFS whether the extension depends on UE capability</w:t>
                      </w:r>
                    </w:p>
                    <w:p w14:paraId="5E162277" w14:textId="77777777" w:rsidR="00BB56B3" w:rsidRPr="009C5EB9" w:rsidRDefault="00BB56B3" w:rsidP="00101AD7">
                      <w:pPr>
                        <w:rPr>
                          <w:rFonts w:eastAsia="Batang"/>
                          <w:b/>
                          <w:lang w:eastAsia="zh-CN"/>
                        </w:rPr>
                      </w:pPr>
                    </w:p>
                  </w:txbxContent>
                </v:textbox>
                <w10:anchorlock/>
              </v:shape>
            </w:pict>
          </mc:Fallback>
        </mc:AlternateContent>
      </w:r>
    </w:p>
    <w:p w14:paraId="08DB66F2" w14:textId="040948C0" w:rsidR="0034586F" w:rsidRPr="00804DAC" w:rsidRDefault="0034586F" w:rsidP="00804DAC">
      <w:pPr>
        <w:rPr>
          <w:lang w:val="en-US"/>
        </w:rPr>
      </w:pPr>
      <w:r>
        <w:rPr>
          <w:lang w:val="en-US"/>
        </w:rPr>
        <w:t xml:space="preserve">In this paper, we address </w:t>
      </w:r>
      <w:r w:rsidR="002B55A4">
        <w:rPr>
          <w:lang w:val="en-US"/>
        </w:rPr>
        <w:t>the remaining</w:t>
      </w:r>
      <w:r>
        <w:rPr>
          <w:lang w:val="en-US"/>
        </w:rPr>
        <w:t xml:space="preserve"> open issues related to this topic.</w:t>
      </w:r>
      <w:r w:rsidR="002A344B">
        <w:rPr>
          <w:lang w:val="en-US"/>
        </w:rPr>
        <w:t xml:space="preserve"> A CR </w:t>
      </w:r>
      <w:r w:rsidR="00631EAD">
        <w:rPr>
          <w:lang w:val="en-US"/>
        </w:rPr>
        <w:t>accompanies this discussion paper for introduction of SCell activation/deactivation requirements in NR-U [</w:t>
      </w:r>
      <w:r w:rsidR="005E3052">
        <w:rPr>
          <w:lang w:val="en-US"/>
        </w:rPr>
        <w:t>2</w:t>
      </w:r>
      <w:r w:rsidR="00631EAD">
        <w:rPr>
          <w:lang w:val="en-US"/>
        </w:rPr>
        <w:t>].</w:t>
      </w:r>
    </w:p>
    <w:p w14:paraId="2D0D5189" w14:textId="782A5A9B" w:rsidR="00C51EC1" w:rsidRDefault="0034586F" w:rsidP="00C51EC1">
      <w:pPr>
        <w:pStyle w:val="Heading1"/>
        <w:rPr>
          <w:lang w:val="en-US"/>
        </w:rPr>
      </w:pPr>
      <w:r>
        <w:rPr>
          <w:lang w:val="en-US"/>
        </w:rPr>
        <w:t>Definition of known NR-U SCell</w:t>
      </w:r>
    </w:p>
    <w:p w14:paraId="0BE2F402" w14:textId="3C269D76" w:rsidR="003E6459" w:rsidRPr="003E6459" w:rsidRDefault="003E6459" w:rsidP="003E6459">
      <w:pPr>
        <w:rPr>
          <w:lang w:val="en-US"/>
        </w:rPr>
      </w:pPr>
      <w:r>
        <w:rPr>
          <w:lang w:val="en-US"/>
        </w:rPr>
        <w:t>In clause 8.3.2 of TS 38.133, the known cell definition is captured as:</w:t>
      </w:r>
    </w:p>
    <w:p w14:paraId="530805C1" w14:textId="4F6F6163" w:rsidR="0005179F" w:rsidRDefault="003E6459" w:rsidP="0034586F">
      <w:pPr>
        <w:pStyle w:val="Heading2"/>
        <w:numPr>
          <w:ilvl w:val="0"/>
          <w:numId w:val="0"/>
        </w:numPr>
        <w:rPr>
          <w:lang w:val="en-US"/>
        </w:rPr>
      </w:pPr>
      <w:r w:rsidRPr="0074147F">
        <w:rPr>
          <w:noProof/>
          <w:lang w:val="en-US" w:eastAsia="zh-CN"/>
        </w:rPr>
        <mc:AlternateContent>
          <mc:Choice Requires="wps">
            <w:drawing>
              <wp:inline distT="0" distB="0" distL="0" distR="0" wp14:anchorId="6188594A" wp14:editId="1CD023E6">
                <wp:extent cx="5881420" cy="1872692"/>
                <wp:effectExtent l="0" t="0" r="24130" b="133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72692"/>
                        </a:xfrm>
                        <a:prstGeom prst="rect">
                          <a:avLst/>
                        </a:prstGeom>
                        <a:solidFill>
                          <a:srgbClr val="FFFFFF"/>
                        </a:solidFill>
                        <a:ln w="9525">
                          <a:solidFill>
                            <a:srgbClr val="000000"/>
                          </a:solidFill>
                          <a:miter lim="800000"/>
                          <a:headEnd/>
                          <a:tailEnd/>
                        </a:ln>
                      </wps:spPr>
                      <wps:txbx>
                        <w:txbxContent>
                          <w:p w14:paraId="213274A4" w14:textId="77777777" w:rsidR="003E6459" w:rsidRPr="003E6459" w:rsidRDefault="003E6459" w:rsidP="003E6459">
                            <w:pPr>
                              <w:autoSpaceDE w:val="0"/>
                              <w:autoSpaceDN w:val="0"/>
                              <w:adjustRightInd w:val="0"/>
                              <w:spacing w:after="0"/>
                              <w:rPr>
                                <w:color w:val="000000"/>
                                <w:lang w:val="en-US" w:eastAsia="ko-KR"/>
                              </w:rPr>
                            </w:pPr>
                            <w:r w:rsidRPr="003E6459">
                              <w:rPr>
                                <w:color w:val="000000"/>
                                <w:lang w:val="en-US" w:eastAsia="ko-KR"/>
                              </w:rPr>
                              <w:t xml:space="preserve">SCell in FR1 is known if it has been meeting the following conditions: </w:t>
                            </w:r>
                          </w:p>
                          <w:p w14:paraId="7689FDFF" w14:textId="77777777" w:rsidR="003E6459" w:rsidRDefault="003E6459" w:rsidP="003E6459">
                            <w:pPr>
                              <w:autoSpaceDE w:val="0"/>
                              <w:autoSpaceDN w:val="0"/>
                              <w:adjustRightInd w:val="0"/>
                              <w:spacing w:after="0"/>
                              <w:rPr>
                                <w:color w:val="000000"/>
                                <w:lang w:val="en-US" w:eastAsia="ko-KR"/>
                              </w:rPr>
                            </w:pPr>
                          </w:p>
                          <w:p w14:paraId="27B16AAE" w14:textId="56299A55" w:rsidR="003E6459" w:rsidRPr="003E6459" w:rsidRDefault="003E6459" w:rsidP="003E6459">
                            <w:pPr>
                              <w:autoSpaceDE w:val="0"/>
                              <w:autoSpaceDN w:val="0"/>
                              <w:adjustRightInd w:val="0"/>
                              <w:spacing w:after="0"/>
                              <w:ind w:firstLine="284"/>
                              <w:rPr>
                                <w:color w:val="000000"/>
                                <w:lang w:val="en-US" w:eastAsia="ko-KR"/>
                              </w:rPr>
                            </w:pPr>
                            <w:r w:rsidRPr="003E6459">
                              <w:rPr>
                                <w:color w:val="000000"/>
                                <w:lang w:val="en-US" w:eastAsia="ko-KR"/>
                              </w:rPr>
                              <w:t>- During the period equal to max([5] measCycleSCell, [5] DRX cycles) for FR1 before the reception of the</w:t>
                            </w:r>
                            <w:r>
                              <w:rPr>
                                <w:color w:val="000000"/>
                                <w:lang w:val="en-US" w:eastAsia="ko-KR"/>
                              </w:rPr>
                              <w:tab/>
                            </w:r>
                            <w:r w:rsidRPr="003E6459">
                              <w:rPr>
                                <w:color w:val="000000"/>
                                <w:lang w:val="en-US" w:eastAsia="ko-KR"/>
                              </w:rPr>
                              <w:t xml:space="preserve"> SCell activation command: </w:t>
                            </w:r>
                          </w:p>
                          <w:p w14:paraId="5C566A67" w14:textId="77777777" w:rsidR="003E6459" w:rsidRPr="003E6459" w:rsidRDefault="003E6459" w:rsidP="003E6459">
                            <w:pPr>
                              <w:autoSpaceDE w:val="0"/>
                              <w:autoSpaceDN w:val="0"/>
                              <w:adjustRightInd w:val="0"/>
                              <w:spacing w:after="0"/>
                              <w:ind w:left="284" w:firstLine="284"/>
                              <w:rPr>
                                <w:color w:val="000000"/>
                                <w:lang w:val="en-US" w:eastAsia="ko-KR"/>
                              </w:rPr>
                            </w:pPr>
                            <w:r w:rsidRPr="003E6459">
                              <w:rPr>
                                <w:color w:val="000000"/>
                                <w:lang w:val="en-US" w:eastAsia="ko-KR"/>
                              </w:rPr>
                              <w:t xml:space="preserve">- the UE has sent a valid measurement report for the SCell being activated and </w:t>
                            </w:r>
                          </w:p>
                          <w:p w14:paraId="4EC1EA4E" w14:textId="1D40B342" w:rsidR="003E6459" w:rsidRPr="003E6459" w:rsidRDefault="003E6459" w:rsidP="003E6459">
                            <w:pPr>
                              <w:autoSpaceDE w:val="0"/>
                              <w:autoSpaceDN w:val="0"/>
                              <w:adjustRightInd w:val="0"/>
                              <w:spacing w:after="0"/>
                              <w:ind w:left="284" w:firstLine="284"/>
                              <w:rPr>
                                <w:rFonts w:ascii="Arial" w:hAnsi="Arial" w:cs="Arial"/>
                                <w:color w:val="000000"/>
                                <w:sz w:val="18"/>
                                <w:szCs w:val="18"/>
                                <w:lang w:val="en-US" w:eastAsia="ko-KR"/>
                              </w:rPr>
                            </w:pPr>
                            <w:r w:rsidRPr="003E6459">
                              <w:rPr>
                                <w:color w:val="000000"/>
                                <w:lang w:val="en-US" w:eastAsia="ko-KR"/>
                              </w:rPr>
                              <w:t xml:space="preserve">- the SSB measured remains detectable according to the cell identification conditions specified in clause 9.2 and 9.3. </w:t>
                            </w:r>
                          </w:p>
                          <w:p w14:paraId="004685BD" w14:textId="77777777" w:rsidR="003E6459" w:rsidRPr="003E6459" w:rsidRDefault="003E6459" w:rsidP="003E6459">
                            <w:pPr>
                              <w:pageBreakBefore/>
                              <w:autoSpaceDE w:val="0"/>
                              <w:autoSpaceDN w:val="0"/>
                              <w:adjustRightInd w:val="0"/>
                              <w:spacing w:after="0"/>
                              <w:ind w:left="284"/>
                              <w:rPr>
                                <w:lang w:val="en-US" w:eastAsia="ko-KR"/>
                              </w:rPr>
                            </w:pPr>
                            <w:r w:rsidRPr="003E6459">
                              <w:rPr>
                                <w:lang w:val="en-US" w:eastAsia="ko-KR"/>
                              </w:rPr>
                              <w:t xml:space="preserve">- the SSB measured during the period equal to max([5] measCycleSCell, [5] DRX cycles) also remains detectable during the SCell activation delay according to the cell identification conditions specified in clause 9.2 and 9.3. </w:t>
                            </w:r>
                          </w:p>
                          <w:p w14:paraId="4B26AAE6" w14:textId="2C854E25" w:rsidR="003E6459" w:rsidRPr="009C5EB9" w:rsidRDefault="003E6459" w:rsidP="003E6459">
                            <w:pPr>
                              <w:rPr>
                                <w:rFonts w:eastAsia="Batang"/>
                                <w:b/>
                                <w:lang w:eastAsia="zh-CN"/>
                              </w:rPr>
                            </w:pPr>
                            <w:r w:rsidRPr="003E6459">
                              <w:rPr>
                                <w:lang w:val="en-US" w:eastAsia="ko-KR"/>
                              </w:rPr>
                              <w:t>Otherwise SCell in FR1 is unknown.</w:t>
                            </w:r>
                          </w:p>
                        </w:txbxContent>
                      </wps:txbx>
                      <wps:bodyPr rot="0" vert="horz" wrap="square" lIns="91440" tIns="45720" rIns="91440" bIns="45720" anchor="t" anchorCtr="0">
                        <a:noAutofit/>
                      </wps:bodyPr>
                    </wps:wsp>
                  </a:graphicData>
                </a:graphic>
              </wp:inline>
            </w:drawing>
          </mc:Choice>
          <mc:Fallback>
            <w:pict>
              <v:shape w14:anchorId="6188594A" id="Text Box 5" o:spid="_x0000_s1028" type="#_x0000_t202" style="width:463.1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">
                <v:textbox>
                  <w:txbxContent>
                    <w:p w14:paraId="213274A4" w14:textId="77777777" w:rsidR="003E6459" w:rsidRPr="003E6459" w:rsidRDefault="003E6459" w:rsidP="003E6459">
                      <w:pPr>
                        <w:autoSpaceDE w:val="0"/>
                        <w:autoSpaceDN w:val="0"/>
                        <w:adjustRightInd w:val="0"/>
                        <w:spacing w:after="0"/>
                        <w:rPr>
                          <w:color w:val="000000"/>
                          <w:lang w:val="en-US" w:eastAsia="ko-KR"/>
                        </w:rPr>
                      </w:pPr>
                      <w:proofErr w:type="spellStart"/>
                      <w:r w:rsidRPr="003E6459">
                        <w:rPr>
                          <w:color w:val="000000"/>
                          <w:lang w:val="en-US" w:eastAsia="ko-KR"/>
                        </w:rPr>
                        <w:t>SCell</w:t>
                      </w:r>
                      <w:proofErr w:type="spellEnd"/>
                      <w:r w:rsidRPr="003E6459">
                        <w:rPr>
                          <w:color w:val="000000"/>
                          <w:lang w:val="en-US" w:eastAsia="ko-KR"/>
                        </w:rPr>
                        <w:t xml:space="preserve"> in FR1 is known if it has been meeting the following conditions: </w:t>
                      </w:r>
                    </w:p>
                    <w:p w14:paraId="7689FDFF" w14:textId="77777777" w:rsidR="003E6459" w:rsidRDefault="003E6459" w:rsidP="003E6459">
                      <w:pPr>
                        <w:autoSpaceDE w:val="0"/>
                        <w:autoSpaceDN w:val="0"/>
                        <w:adjustRightInd w:val="0"/>
                        <w:spacing w:after="0"/>
                        <w:rPr>
                          <w:color w:val="000000"/>
                          <w:lang w:val="en-US" w:eastAsia="ko-KR"/>
                        </w:rPr>
                      </w:pPr>
                    </w:p>
                    <w:p w14:paraId="27B16AAE" w14:textId="56299A55" w:rsidR="003E6459" w:rsidRPr="003E6459" w:rsidRDefault="003E6459" w:rsidP="003E6459">
                      <w:pPr>
                        <w:autoSpaceDE w:val="0"/>
                        <w:autoSpaceDN w:val="0"/>
                        <w:adjustRightInd w:val="0"/>
                        <w:spacing w:after="0"/>
                        <w:ind w:firstLine="284"/>
                        <w:rPr>
                          <w:color w:val="000000"/>
                          <w:lang w:val="en-US" w:eastAsia="ko-KR"/>
                        </w:rPr>
                      </w:pPr>
                      <w:r w:rsidRPr="003E6459">
                        <w:rPr>
                          <w:color w:val="000000"/>
                          <w:lang w:val="en-US" w:eastAsia="ko-KR"/>
                        </w:rPr>
                        <w:t xml:space="preserve">- During the period equal to </w:t>
                      </w:r>
                      <w:proofErr w:type="gramStart"/>
                      <w:r w:rsidRPr="003E6459">
                        <w:rPr>
                          <w:color w:val="000000"/>
                          <w:lang w:val="en-US" w:eastAsia="ko-KR"/>
                        </w:rPr>
                        <w:t>max(</w:t>
                      </w:r>
                      <w:proofErr w:type="gramEnd"/>
                      <w:r w:rsidRPr="003E6459">
                        <w:rPr>
                          <w:color w:val="000000"/>
                          <w:lang w:val="en-US" w:eastAsia="ko-KR"/>
                        </w:rPr>
                        <w:t xml:space="preserve">[5] </w:t>
                      </w:r>
                      <w:proofErr w:type="spellStart"/>
                      <w:r w:rsidRPr="003E6459">
                        <w:rPr>
                          <w:color w:val="000000"/>
                          <w:lang w:val="en-US" w:eastAsia="ko-KR"/>
                        </w:rPr>
                        <w:t>measCycleSCell</w:t>
                      </w:r>
                      <w:proofErr w:type="spellEnd"/>
                      <w:r w:rsidRPr="003E6459">
                        <w:rPr>
                          <w:color w:val="000000"/>
                          <w:lang w:val="en-US" w:eastAsia="ko-KR"/>
                        </w:rPr>
                        <w:t>, [5] DRX cycles) for FR1 before the reception of the</w:t>
                      </w:r>
                      <w:r>
                        <w:rPr>
                          <w:color w:val="000000"/>
                          <w:lang w:val="en-US" w:eastAsia="ko-KR"/>
                        </w:rPr>
                        <w:tab/>
                      </w:r>
                      <w:r w:rsidRPr="003E6459">
                        <w:rPr>
                          <w:color w:val="000000"/>
                          <w:lang w:val="en-US" w:eastAsia="ko-KR"/>
                        </w:rPr>
                        <w:t xml:space="preserve"> </w:t>
                      </w:r>
                      <w:proofErr w:type="spellStart"/>
                      <w:r w:rsidRPr="003E6459">
                        <w:rPr>
                          <w:color w:val="000000"/>
                          <w:lang w:val="en-US" w:eastAsia="ko-KR"/>
                        </w:rPr>
                        <w:t>SCell</w:t>
                      </w:r>
                      <w:proofErr w:type="spellEnd"/>
                      <w:r w:rsidRPr="003E6459">
                        <w:rPr>
                          <w:color w:val="000000"/>
                          <w:lang w:val="en-US" w:eastAsia="ko-KR"/>
                        </w:rPr>
                        <w:t xml:space="preserve"> activation command: </w:t>
                      </w:r>
                    </w:p>
                    <w:p w14:paraId="5C566A67" w14:textId="77777777" w:rsidR="003E6459" w:rsidRPr="003E6459" w:rsidRDefault="003E6459" w:rsidP="003E6459">
                      <w:pPr>
                        <w:autoSpaceDE w:val="0"/>
                        <w:autoSpaceDN w:val="0"/>
                        <w:adjustRightInd w:val="0"/>
                        <w:spacing w:after="0"/>
                        <w:ind w:left="284" w:firstLine="284"/>
                        <w:rPr>
                          <w:color w:val="000000"/>
                          <w:lang w:val="en-US" w:eastAsia="ko-KR"/>
                        </w:rPr>
                      </w:pPr>
                      <w:r w:rsidRPr="003E6459">
                        <w:rPr>
                          <w:color w:val="000000"/>
                          <w:lang w:val="en-US" w:eastAsia="ko-KR"/>
                        </w:rPr>
                        <w:t xml:space="preserve">- the UE has sent a valid measurement report for the </w:t>
                      </w:r>
                      <w:proofErr w:type="spellStart"/>
                      <w:r w:rsidRPr="003E6459">
                        <w:rPr>
                          <w:color w:val="000000"/>
                          <w:lang w:val="en-US" w:eastAsia="ko-KR"/>
                        </w:rPr>
                        <w:t>SCell</w:t>
                      </w:r>
                      <w:proofErr w:type="spellEnd"/>
                      <w:r w:rsidRPr="003E6459">
                        <w:rPr>
                          <w:color w:val="000000"/>
                          <w:lang w:val="en-US" w:eastAsia="ko-KR"/>
                        </w:rPr>
                        <w:t xml:space="preserve"> being activated and </w:t>
                      </w:r>
                    </w:p>
                    <w:p w14:paraId="4EC1EA4E" w14:textId="1D40B342" w:rsidR="003E6459" w:rsidRPr="003E6459" w:rsidRDefault="003E6459" w:rsidP="003E6459">
                      <w:pPr>
                        <w:autoSpaceDE w:val="0"/>
                        <w:autoSpaceDN w:val="0"/>
                        <w:adjustRightInd w:val="0"/>
                        <w:spacing w:after="0"/>
                        <w:ind w:left="284" w:firstLine="284"/>
                        <w:rPr>
                          <w:rFonts w:ascii="Arial" w:hAnsi="Arial" w:cs="Arial"/>
                          <w:color w:val="000000"/>
                          <w:sz w:val="18"/>
                          <w:szCs w:val="18"/>
                          <w:lang w:val="en-US" w:eastAsia="ko-KR"/>
                        </w:rPr>
                      </w:pPr>
                      <w:r w:rsidRPr="003E6459">
                        <w:rPr>
                          <w:color w:val="000000"/>
                          <w:lang w:val="en-US" w:eastAsia="ko-KR"/>
                        </w:rPr>
                        <w:t xml:space="preserve">- the SSB measured remains detectable according to the cell identification conditions specified in clause 9.2 and 9.3. </w:t>
                      </w:r>
                    </w:p>
                    <w:p w14:paraId="004685BD" w14:textId="77777777" w:rsidR="003E6459" w:rsidRPr="003E6459" w:rsidRDefault="003E6459" w:rsidP="003E6459">
                      <w:pPr>
                        <w:pageBreakBefore/>
                        <w:autoSpaceDE w:val="0"/>
                        <w:autoSpaceDN w:val="0"/>
                        <w:adjustRightInd w:val="0"/>
                        <w:spacing w:after="0"/>
                        <w:ind w:left="284"/>
                        <w:rPr>
                          <w:lang w:val="en-US" w:eastAsia="ko-KR"/>
                        </w:rPr>
                      </w:pPr>
                      <w:r w:rsidRPr="003E6459">
                        <w:rPr>
                          <w:lang w:val="en-US" w:eastAsia="ko-KR"/>
                        </w:rPr>
                        <w:t xml:space="preserve">- the SSB measured during the period equal to </w:t>
                      </w:r>
                      <w:proofErr w:type="gramStart"/>
                      <w:r w:rsidRPr="003E6459">
                        <w:rPr>
                          <w:lang w:val="en-US" w:eastAsia="ko-KR"/>
                        </w:rPr>
                        <w:t>max(</w:t>
                      </w:r>
                      <w:proofErr w:type="gramEnd"/>
                      <w:r w:rsidRPr="003E6459">
                        <w:rPr>
                          <w:lang w:val="en-US" w:eastAsia="ko-KR"/>
                        </w:rPr>
                        <w:t xml:space="preserve">[5] </w:t>
                      </w:r>
                      <w:proofErr w:type="spellStart"/>
                      <w:r w:rsidRPr="003E6459">
                        <w:rPr>
                          <w:lang w:val="en-US" w:eastAsia="ko-KR"/>
                        </w:rPr>
                        <w:t>measCycleSCell</w:t>
                      </w:r>
                      <w:proofErr w:type="spellEnd"/>
                      <w:r w:rsidRPr="003E6459">
                        <w:rPr>
                          <w:lang w:val="en-US" w:eastAsia="ko-KR"/>
                        </w:rPr>
                        <w:t xml:space="preserve">, [5] DRX cycles) also remains detectable during the </w:t>
                      </w:r>
                      <w:proofErr w:type="spellStart"/>
                      <w:r w:rsidRPr="003E6459">
                        <w:rPr>
                          <w:lang w:val="en-US" w:eastAsia="ko-KR"/>
                        </w:rPr>
                        <w:t>SCell</w:t>
                      </w:r>
                      <w:proofErr w:type="spellEnd"/>
                      <w:r w:rsidRPr="003E6459">
                        <w:rPr>
                          <w:lang w:val="en-US" w:eastAsia="ko-KR"/>
                        </w:rPr>
                        <w:t xml:space="preserve"> activation delay according to the cell identification conditions specified in clause 9.2 and 9.3. </w:t>
                      </w:r>
                    </w:p>
                    <w:p w14:paraId="4B26AAE6" w14:textId="2C854E25" w:rsidR="003E6459" w:rsidRPr="009C5EB9" w:rsidRDefault="003E6459" w:rsidP="003E6459">
                      <w:pPr>
                        <w:rPr>
                          <w:rFonts w:eastAsia="Batang"/>
                          <w:b/>
                          <w:lang w:eastAsia="zh-CN"/>
                        </w:rPr>
                      </w:pPr>
                      <w:r w:rsidRPr="003E6459">
                        <w:rPr>
                          <w:lang w:val="en-US" w:eastAsia="ko-KR"/>
                        </w:rPr>
                        <w:t xml:space="preserve">Otherwise </w:t>
                      </w:r>
                      <w:proofErr w:type="spellStart"/>
                      <w:r w:rsidRPr="003E6459">
                        <w:rPr>
                          <w:lang w:val="en-US" w:eastAsia="ko-KR"/>
                        </w:rPr>
                        <w:t>SCell</w:t>
                      </w:r>
                      <w:proofErr w:type="spellEnd"/>
                      <w:r w:rsidRPr="003E6459">
                        <w:rPr>
                          <w:lang w:val="en-US" w:eastAsia="ko-KR"/>
                        </w:rPr>
                        <w:t xml:space="preserve"> in FR1 is unknown.</w:t>
                      </w:r>
                    </w:p>
                  </w:txbxContent>
                </v:textbox>
                <w10:anchorlock/>
              </v:shape>
            </w:pict>
          </mc:Fallback>
        </mc:AlternateContent>
      </w:r>
    </w:p>
    <w:p w14:paraId="071C59D5" w14:textId="3F1BFCAE" w:rsidR="003E6459" w:rsidRDefault="003E6459" w:rsidP="003E6459">
      <w:pPr>
        <w:rPr>
          <w:lang w:val="en-US"/>
        </w:rPr>
      </w:pPr>
      <w:r>
        <w:rPr>
          <w:lang w:val="en-US"/>
        </w:rPr>
        <w:t xml:space="preserve">In our view, the period of </w:t>
      </w:r>
      <w:r w:rsidRPr="003E6459">
        <w:rPr>
          <w:color w:val="000000"/>
          <w:lang w:val="en-US" w:eastAsia="ko-KR"/>
        </w:rPr>
        <w:t xml:space="preserve">max([5] measCycleSCell, [5] DRX cycles) </w:t>
      </w:r>
      <w:r>
        <w:rPr>
          <w:lang w:val="en-US"/>
        </w:rPr>
        <w:t xml:space="preserve">seconds are still suitable for NR-U known SCell definition as it reflects the time scale where a measurement report can remain valid. </w:t>
      </w:r>
      <w:r w:rsidR="008E7280">
        <w:rPr>
          <w:lang w:val="en-US"/>
        </w:rPr>
        <w:t>However, transmission of measurement report can be subject to LBT failure in UL (e.g., Scenario C – standalone NR-U)</w:t>
      </w:r>
      <w:r>
        <w:rPr>
          <w:lang w:val="en-US"/>
        </w:rPr>
        <w:t>.</w:t>
      </w:r>
      <w:r w:rsidR="008E7280">
        <w:rPr>
          <w:lang w:val="en-US"/>
        </w:rPr>
        <w:t xml:space="preserve"> </w:t>
      </w:r>
      <w:r w:rsidR="00C00E40">
        <w:rPr>
          <w:lang w:val="en-US"/>
        </w:rPr>
        <w:t>As</w:t>
      </w:r>
      <w:r w:rsidR="008E7280">
        <w:rPr>
          <w:lang w:val="en-US"/>
        </w:rPr>
        <w:t xml:space="preserve"> it is not known when UE performs a measurement on the target frequency and attempts to transmit it, it cannot be specified how to extend the opportunities for transmission of measurement report in the UL due to LBT failure. Hence, the LBT failure in UL should not result in extension of the period </w:t>
      </w:r>
      <w:r w:rsidR="008E7280" w:rsidRPr="003E6459">
        <w:rPr>
          <w:color w:val="000000"/>
          <w:lang w:val="en-US" w:eastAsia="ko-KR"/>
        </w:rPr>
        <w:t>max([5] measCycleSCell, [5] DRX cycles)</w:t>
      </w:r>
      <w:r w:rsidR="003D7086">
        <w:rPr>
          <w:color w:val="000000"/>
          <w:lang w:val="en-US" w:eastAsia="ko-KR"/>
        </w:rPr>
        <w:t>.</w:t>
      </w:r>
      <w:r w:rsidR="008E7280" w:rsidRPr="003E6459">
        <w:rPr>
          <w:color w:val="000000"/>
          <w:lang w:val="en-US" w:eastAsia="ko-KR"/>
        </w:rPr>
        <w:t xml:space="preserve"> </w:t>
      </w:r>
      <w:r w:rsidR="008E7280">
        <w:rPr>
          <w:lang w:val="en-US"/>
        </w:rPr>
        <w:t xml:space="preserve"> </w:t>
      </w:r>
    </w:p>
    <w:p w14:paraId="7B00C6E6" w14:textId="3D62AFDD" w:rsidR="00AA4765" w:rsidRDefault="00AA4765" w:rsidP="00AA4765">
      <w:pPr>
        <w:rPr>
          <w:lang w:val="en-US"/>
        </w:rPr>
      </w:pPr>
      <w:r>
        <w:rPr>
          <w:lang w:val="en-US"/>
        </w:rPr>
        <w:t xml:space="preserve">It is noted that the agreement in RAN4#93 to extend the duration of the condition of the cell to remain known in RRC_CONNECTED state from 5 seconds to 8 seconds does not automatically imply that the duration for SCell to remain known should also be extended. During the measurements in RRC_CONNECTED, UE can be configured with very long DRX cycles and to ensure that, in longer DRX cycles, at least one LBT failure is tolerated, the definition of known cell is extended to 8 seconds. While longer DRX cycles are not prohibited in the specification from being configured immediately preceding the SCell </w:t>
      </w:r>
      <w:r w:rsidR="00F914D3">
        <w:rPr>
          <w:lang w:val="en-US"/>
        </w:rPr>
        <w:t>activation</w:t>
      </w:r>
      <w:r>
        <w:rPr>
          <w:lang w:val="en-US"/>
        </w:rPr>
        <w:t xml:space="preserve"> command, it is not a reasonable operational scenario and such case should not be driving the RRM requirements.</w:t>
      </w:r>
    </w:p>
    <w:p w14:paraId="2FB983C4" w14:textId="77777777" w:rsidR="00AA4765" w:rsidRPr="003D7086" w:rsidRDefault="00AA4765" w:rsidP="003E6459">
      <w:pPr>
        <w:rPr>
          <w:color w:val="000000"/>
          <w:lang w:val="en-US" w:eastAsia="ko-KR"/>
        </w:rPr>
      </w:pPr>
    </w:p>
    <w:p w14:paraId="6D76CF0E" w14:textId="77777777" w:rsidR="00063DE6" w:rsidRDefault="003E6459" w:rsidP="003E6459">
      <w:pPr>
        <w:rPr>
          <w:lang w:val="en-US"/>
        </w:rPr>
      </w:pPr>
      <w:r>
        <w:rPr>
          <w:lang w:val="en-US"/>
        </w:rPr>
        <w:lastRenderedPageBreak/>
        <w:t>In TS 36.133, similar definitions of known cell for FS3 (LTE LAA) can be found</w:t>
      </w:r>
      <w:r w:rsidR="00E8369C">
        <w:rPr>
          <w:lang w:val="en-US"/>
        </w:rPr>
        <w:t xml:space="preserve">, For instance, </w:t>
      </w:r>
      <w:r w:rsidR="00063DE6">
        <w:rPr>
          <w:lang w:val="en-US"/>
        </w:rPr>
        <w:t>clause 7.7.10 of TS 36.133:</w:t>
      </w:r>
    </w:p>
    <w:p w14:paraId="15D30A49" w14:textId="7A7A5AAA" w:rsidR="00EF019F" w:rsidRDefault="000A4738" w:rsidP="003E6459">
      <w:pPr>
        <w:rPr>
          <w:lang w:val="en-US"/>
        </w:rPr>
      </w:pPr>
      <w:r w:rsidRPr="0074147F">
        <w:rPr>
          <w:noProof/>
          <w:lang w:val="en-US" w:eastAsia="zh-CN"/>
        </w:rPr>
        <mc:AlternateContent>
          <mc:Choice Requires="wps">
            <w:drawing>
              <wp:inline distT="0" distB="0" distL="0" distR="0" wp14:anchorId="1CA1A916" wp14:editId="178EA023">
                <wp:extent cx="5881420" cy="3665552"/>
                <wp:effectExtent l="0" t="0" r="2413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665552"/>
                        </a:xfrm>
                        <a:prstGeom prst="rect">
                          <a:avLst/>
                        </a:prstGeom>
                        <a:solidFill>
                          <a:srgbClr val="FFFFFF"/>
                        </a:solidFill>
                        <a:ln w="9525">
                          <a:solidFill>
                            <a:srgbClr val="000000"/>
                          </a:solidFill>
                          <a:miter lim="800000"/>
                          <a:headEnd/>
                          <a:tailEnd/>
                        </a:ln>
                      </wps:spPr>
                      <wps:txbx>
                        <w:txbxContent>
                          <w:p w14:paraId="76C20268" w14:textId="77777777" w:rsidR="009059B9" w:rsidRPr="009059B9" w:rsidRDefault="009059B9" w:rsidP="009059B9">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9059B9">
                              <w:rPr>
                                <w:rFonts w:ascii="Arial" w:eastAsia="Times New Roman" w:hAnsi="Arial"/>
                                <w:sz w:val="28"/>
                                <w:lang w:eastAsia="ko-KR"/>
                              </w:rPr>
                              <w:t>7.7.10</w:t>
                            </w:r>
                            <w:r w:rsidRPr="009059B9">
                              <w:rPr>
                                <w:rFonts w:ascii="Arial" w:eastAsia="Times New Roman" w:hAnsi="Arial"/>
                                <w:sz w:val="28"/>
                                <w:lang w:eastAsia="ko-KR"/>
                              </w:rPr>
                              <w:tab/>
                              <w:t>SCell Activation Delay Requirement for Deactivated SCell under Frame Structure 3</w:t>
                            </w:r>
                          </w:p>
                          <w:p w14:paraId="0BE33563"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The requirements in this section shall apply for E-UTRA carrier aggregation of one FDD PCell or one TDD PCell and one SCell following the frame structure type 3 [16].</w:t>
                            </w:r>
                          </w:p>
                          <w:p w14:paraId="2683D622"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The delay within which the UE shall be able to activate the deactivated SCell depends upon the specified conditions.</w:t>
                            </w:r>
                          </w:p>
                          <w:p w14:paraId="2ABA8E8D"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Upon receiving SCell activation command in subframe </w:t>
                            </w:r>
                            <w:r w:rsidRPr="009059B9">
                              <w:rPr>
                                <w:rFonts w:eastAsia="Times New Roman"/>
                                <w:i/>
                                <w:lang w:eastAsia="ko-KR"/>
                              </w:rPr>
                              <w:t>n</w:t>
                            </w:r>
                            <w:r w:rsidRPr="009059B9">
                              <w:rPr>
                                <w:rFonts w:eastAsia="Times New Roman"/>
                                <w:lang w:eastAsia="ko-KR"/>
                              </w:rPr>
                              <w:t xml:space="preserve">, the UE shall be capable to transmit valid CSI report and apply actions </w:t>
                            </w:r>
                            <w:r w:rsidRPr="009059B9">
                              <w:rPr>
                                <w:lang w:eastAsia="ko-KR"/>
                              </w:rPr>
                              <w:t>related to </w:t>
                            </w:r>
                            <w:r w:rsidRPr="009059B9">
                              <w:rPr>
                                <w:rFonts w:eastAsia="Times New Roman"/>
                                <w:lang w:eastAsia="ko-KR"/>
                              </w:rPr>
                              <w:t xml:space="preserve">the activation command </w:t>
                            </w:r>
                            <w:r w:rsidRPr="009059B9">
                              <w:rPr>
                                <w:lang w:eastAsia="ko-KR"/>
                              </w:rPr>
                              <w:t>as specified in [17]</w:t>
                            </w:r>
                            <w:r w:rsidRPr="009059B9">
                              <w:rPr>
                                <w:rFonts w:eastAsia="Times New Roman"/>
                                <w:lang w:eastAsia="ko-KR"/>
                              </w:rPr>
                              <w:t xml:space="preserve"> for the SCell being activated no later than in subframe </w:t>
                            </w:r>
                            <w:r w:rsidRPr="009059B9">
                              <w:rPr>
                                <w:rFonts w:eastAsia="Times New Roman"/>
                                <w:i/>
                                <w:sz w:val="22"/>
                                <w:szCs w:val="22"/>
                                <w:lang w:val="en-US" w:eastAsia="ko-KR"/>
                              </w:rPr>
                              <w:t>n</w:t>
                            </w:r>
                            <w:r w:rsidRPr="009059B9">
                              <w:rPr>
                                <w:rFonts w:eastAsia="Times New Roman"/>
                                <w:sz w:val="22"/>
                                <w:szCs w:val="22"/>
                                <w:lang w:val="en-US" w:eastAsia="ko-KR"/>
                              </w:rPr>
                              <w:t>+</w:t>
                            </w:r>
                            <w:r w:rsidRPr="009059B9">
                              <w:rPr>
                                <w:rFonts w:eastAsia="Times New Roman"/>
                                <w:sz w:val="22"/>
                                <w:szCs w:val="22"/>
                                <w:lang w:eastAsia="ko-KR"/>
                              </w:rPr>
                              <w:t>T</w:t>
                            </w:r>
                            <w:r w:rsidRPr="009059B9">
                              <w:rPr>
                                <w:rFonts w:eastAsia="Times New Roman"/>
                                <w:sz w:val="22"/>
                                <w:szCs w:val="22"/>
                                <w:vertAlign w:val="subscript"/>
                                <w:lang w:eastAsia="ko-KR"/>
                              </w:rPr>
                              <w:t>activate_basic_FS3</w:t>
                            </w:r>
                            <w:r w:rsidRPr="009059B9">
                              <w:rPr>
                                <w:rFonts w:eastAsia="Times New Roman"/>
                                <w:lang w:eastAsia="ko-KR"/>
                              </w:rPr>
                              <w:t>, provided the following conditions are met for the SCell:</w:t>
                            </w:r>
                          </w:p>
                          <w:p w14:paraId="51FB738A" w14:textId="77777777" w:rsidR="009059B9" w:rsidRPr="009059B9" w:rsidRDefault="009059B9" w:rsidP="009059B9">
                            <w:pPr>
                              <w:overflowPunct w:val="0"/>
                              <w:autoSpaceDE w:val="0"/>
                              <w:autoSpaceDN w:val="0"/>
                              <w:adjustRightInd w:val="0"/>
                              <w:ind w:left="568" w:hanging="284"/>
                              <w:textAlignment w:val="baseline"/>
                              <w:rPr>
                                <w:rFonts w:eastAsia="Times New Roman"/>
                                <w:highlight w:val="yellow"/>
                                <w:lang w:eastAsia="ko-KR"/>
                              </w:rPr>
                            </w:pPr>
                            <w:r w:rsidRPr="009059B9">
                              <w:rPr>
                                <w:rFonts w:eastAsia="Times New Roman"/>
                                <w:lang w:eastAsia="ko-KR"/>
                              </w:rPr>
                              <w:t>-</w:t>
                            </w:r>
                            <w:r w:rsidRPr="009059B9">
                              <w:rPr>
                                <w:rFonts w:eastAsia="Times New Roman"/>
                                <w:lang w:eastAsia="ko-KR"/>
                              </w:rPr>
                              <w:tab/>
                            </w:r>
                            <w:r w:rsidRPr="009059B9">
                              <w:rPr>
                                <w:rFonts w:eastAsia="Times New Roman"/>
                                <w:highlight w:val="yellow"/>
                                <w:lang w:eastAsia="ko-KR"/>
                              </w:rPr>
                              <w:t>During the period equal to max(5 measCycleSCell, 5 DRX cycles) before the reception of the SCell activation command:</w:t>
                            </w:r>
                          </w:p>
                          <w:p w14:paraId="368C5771"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the UE has sent a valid measurement report for the SCell being activated and</w:t>
                            </w:r>
                          </w:p>
                          <w:p w14:paraId="41034984"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the SCell being activated remains detectable according to the cell identification conditions specified in section 8.3.3.2,</w:t>
                            </w:r>
                          </w:p>
                          <w:p w14:paraId="36282106" w14:textId="77777777" w:rsidR="009059B9" w:rsidRPr="009059B9" w:rsidRDefault="009059B9" w:rsidP="009059B9">
                            <w:pPr>
                              <w:overflowPunct w:val="0"/>
                              <w:autoSpaceDE w:val="0"/>
                              <w:autoSpaceDN w:val="0"/>
                              <w:adjustRightInd w:val="0"/>
                              <w:ind w:left="568" w:hanging="284"/>
                              <w:textAlignment w:val="baseline"/>
                              <w:rPr>
                                <w:rFonts w:eastAsia="Times New Roman"/>
                                <w:lang w:eastAsia="zh-CN"/>
                              </w:rPr>
                            </w:pPr>
                            <w:r w:rsidRPr="009059B9">
                              <w:rPr>
                                <w:rFonts w:eastAsia="Times New Roman"/>
                                <w:highlight w:val="yellow"/>
                                <w:lang w:eastAsia="ko-KR"/>
                              </w:rPr>
                              <w:t>-</w:t>
                            </w:r>
                            <w:r w:rsidRPr="009059B9">
                              <w:rPr>
                                <w:rFonts w:eastAsia="Times New Roman"/>
                                <w:highlight w:val="yellow"/>
                                <w:lang w:eastAsia="ko-KR"/>
                              </w:rPr>
                              <w:tab/>
                              <w:t>SCell being activated also remains detectable during the SCell activation delay according to the cell identification conditions specified in section 8.3.3.2.</w:t>
                            </w:r>
                          </w:p>
                          <w:p w14:paraId="24630DF0" w14:textId="4424BD39" w:rsidR="000A4738" w:rsidRPr="009C5EB9" w:rsidRDefault="000A4738" w:rsidP="000A473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CA1A916" id="Text Box 3" o:spid="_x0000_s1029" type="#_x0000_t202" style="width:463.1pt;height:28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">
                <v:textbox>
                  <w:txbxContent>
                    <w:p w14:paraId="76C20268" w14:textId="77777777" w:rsidR="009059B9" w:rsidRPr="009059B9" w:rsidRDefault="009059B9" w:rsidP="009059B9">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9059B9">
                        <w:rPr>
                          <w:rFonts w:ascii="Arial" w:eastAsia="Times New Roman" w:hAnsi="Arial"/>
                          <w:sz w:val="28"/>
                          <w:lang w:eastAsia="ko-KR"/>
                        </w:rPr>
                        <w:t>7.7.10</w:t>
                      </w:r>
                      <w:r w:rsidRPr="009059B9">
                        <w:rPr>
                          <w:rFonts w:ascii="Arial" w:eastAsia="Times New Roman" w:hAnsi="Arial"/>
                          <w:sz w:val="28"/>
                          <w:lang w:eastAsia="ko-KR"/>
                        </w:rPr>
                        <w:tab/>
                      </w:r>
                      <w:proofErr w:type="spellStart"/>
                      <w:r w:rsidRPr="009059B9">
                        <w:rPr>
                          <w:rFonts w:ascii="Arial" w:eastAsia="Times New Roman" w:hAnsi="Arial"/>
                          <w:sz w:val="28"/>
                          <w:lang w:eastAsia="ko-KR"/>
                        </w:rPr>
                        <w:t>SCell</w:t>
                      </w:r>
                      <w:proofErr w:type="spellEnd"/>
                      <w:r w:rsidRPr="009059B9">
                        <w:rPr>
                          <w:rFonts w:ascii="Arial" w:eastAsia="Times New Roman" w:hAnsi="Arial"/>
                          <w:sz w:val="28"/>
                          <w:lang w:eastAsia="ko-KR"/>
                        </w:rPr>
                        <w:t xml:space="preserve"> Activation Delay Requirement for Deactivated </w:t>
                      </w:r>
                      <w:proofErr w:type="spellStart"/>
                      <w:r w:rsidRPr="009059B9">
                        <w:rPr>
                          <w:rFonts w:ascii="Arial" w:eastAsia="Times New Roman" w:hAnsi="Arial"/>
                          <w:sz w:val="28"/>
                          <w:lang w:eastAsia="ko-KR"/>
                        </w:rPr>
                        <w:t>SCell</w:t>
                      </w:r>
                      <w:proofErr w:type="spellEnd"/>
                      <w:r w:rsidRPr="009059B9">
                        <w:rPr>
                          <w:rFonts w:ascii="Arial" w:eastAsia="Times New Roman" w:hAnsi="Arial"/>
                          <w:sz w:val="28"/>
                          <w:lang w:eastAsia="ko-KR"/>
                        </w:rPr>
                        <w:t xml:space="preserve"> under Frame Structure 3</w:t>
                      </w:r>
                    </w:p>
                    <w:p w14:paraId="0BE33563"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The requirements in this section shall apply for E-UTRA carrier aggregation of one FDD </w:t>
                      </w:r>
                      <w:proofErr w:type="spellStart"/>
                      <w:r w:rsidRPr="009059B9">
                        <w:rPr>
                          <w:rFonts w:eastAsia="Times New Roman"/>
                          <w:lang w:eastAsia="ko-KR"/>
                        </w:rPr>
                        <w:t>PCell</w:t>
                      </w:r>
                      <w:proofErr w:type="spellEnd"/>
                      <w:r w:rsidRPr="009059B9">
                        <w:rPr>
                          <w:rFonts w:eastAsia="Times New Roman"/>
                          <w:lang w:eastAsia="ko-KR"/>
                        </w:rPr>
                        <w:t xml:space="preserve"> or one TDD </w:t>
                      </w:r>
                      <w:proofErr w:type="spellStart"/>
                      <w:r w:rsidRPr="009059B9">
                        <w:rPr>
                          <w:rFonts w:eastAsia="Times New Roman"/>
                          <w:lang w:eastAsia="ko-KR"/>
                        </w:rPr>
                        <w:t>PCell</w:t>
                      </w:r>
                      <w:proofErr w:type="spellEnd"/>
                      <w:r w:rsidRPr="009059B9">
                        <w:rPr>
                          <w:rFonts w:eastAsia="Times New Roman"/>
                          <w:lang w:eastAsia="ko-KR"/>
                        </w:rPr>
                        <w:t xml:space="preserve"> and one </w:t>
                      </w:r>
                      <w:proofErr w:type="spellStart"/>
                      <w:r w:rsidRPr="009059B9">
                        <w:rPr>
                          <w:rFonts w:eastAsia="Times New Roman"/>
                          <w:lang w:eastAsia="ko-KR"/>
                        </w:rPr>
                        <w:t>SCell</w:t>
                      </w:r>
                      <w:proofErr w:type="spellEnd"/>
                      <w:r w:rsidRPr="009059B9">
                        <w:rPr>
                          <w:rFonts w:eastAsia="Times New Roman"/>
                          <w:lang w:eastAsia="ko-KR"/>
                        </w:rPr>
                        <w:t xml:space="preserve"> following the frame structure type 3 [16].</w:t>
                      </w:r>
                    </w:p>
                    <w:p w14:paraId="2683D622"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The delay within which the UE shall be able to activate the deactivated </w:t>
                      </w:r>
                      <w:proofErr w:type="spellStart"/>
                      <w:r w:rsidRPr="009059B9">
                        <w:rPr>
                          <w:rFonts w:eastAsia="Times New Roman"/>
                          <w:lang w:eastAsia="ko-KR"/>
                        </w:rPr>
                        <w:t>SCell</w:t>
                      </w:r>
                      <w:proofErr w:type="spellEnd"/>
                      <w:r w:rsidRPr="009059B9">
                        <w:rPr>
                          <w:rFonts w:eastAsia="Times New Roman"/>
                          <w:lang w:eastAsia="ko-KR"/>
                        </w:rPr>
                        <w:t xml:space="preserve"> depends upon the specified conditions.</w:t>
                      </w:r>
                    </w:p>
                    <w:p w14:paraId="2ABA8E8D" w14:textId="77777777" w:rsidR="009059B9" w:rsidRPr="009059B9" w:rsidRDefault="009059B9" w:rsidP="009059B9">
                      <w:pPr>
                        <w:overflowPunct w:val="0"/>
                        <w:autoSpaceDE w:val="0"/>
                        <w:autoSpaceDN w:val="0"/>
                        <w:adjustRightInd w:val="0"/>
                        <w:textAlignment w:val="baseline"/>
                        <w:rPr>
                          <w:rFonts w:eastAsia="Times New Roman"/>
                          <w:lang w:eastAsia="ko-KR"/>
                        </w:rPr>
                      </w:pPr>
                      <w:r w:rsidRPr="009059B9">
                        <w:rPr>
                          <w:rFonts w:eastAsia="Times New Roman"/>
                          <w:lang w:eastAsia="ko-KR"/>
                        </w:rPr>
                        <w:t xml:space="preserve">Upon receiving </w:t>
                      </w:r>
                      <w:proofErr w:type="spellStart"/>
                      <w:r w:rsidRPr="009059B9">
                        <w:rPr>
                          <w:rFonts w:eastAsia="Times New Roman"/>
                          <w:lang w:eastAsia="ko-KR"/>
                        </w:rPr>
                        <w:t>SCell</w:t>
                      </w:r>
                      <w:proofErr w:type="spellEnd"/>
                      <w:r w:rsidRPr="009059B9">
                        <w:rPr>
                          <w:rFonts w:eastAsia="Times New Roman"/>
                          <w:lang w:eastAsia="ko-KR"/>
                        </w:rPr>
                        <w:t xml:space="preserve"> activation command in subframe </w:t>
                      </w:r>
                      <w:r w:rsidRPr="009059B9">
                        <w:rPr>
                          <w:rFonts w:eastAsia="Times New Roman"/>
                          <w:i/>
                          <w:lang w:eastAsia="ko-KR"/>
                        </w:rPr>
                        <w:t>n</w:t>
                      </w:r>
                      <w:r w:rsidRPr="009059B9">
                        <w:rPr>
                          <w:rFonts w:eastAsia="Times New Roman"/>
                          <w:lang w:eastAsia="ko-KR"/>
                        </w:rPr>
                        <w:t xml:space="preserve">, the UE shall be capable to transmit valid CSI report and apply actions </w:t>
                      </w:r>
                      <w:r w:rsidRPr="009059B9">
                        <w:rPr>
                          <w:lang w:eastAsia="ko-KR"/>
                        </w:rPr>
                        <w:t>related to </w:t>
                      </w:r>
                      <w:r w:rsidRPr="009059B9">
                        <w:rPr>
                          <w:rFonts w:eastAsia="Times New Roman"/>
                          <w:lang w:eastAsia="ko-KR"/>
                        </w:rPr>
                        <w:t xml:space="preserve">the activation command </w:t>
                      </w:r>
                      <w:r w:rsidRPr="009059B9">
                        <w:rPr>
                          <w:lang w:eastAsia="ko-KR"/>
                        </w:rPr>
                        <w:t>as specified in [17]</w:t>
                      </w:r>
                      <w:r w:rsidRPr="009059B9">
                        <w:rPr>
                          <w:rFonts w:eastAsia="Times New Roman"/>
                          <w:lang w:eastAsia="ko-KR"/>
                        </w:rPr>
                        <w:t xml:space="preserve"> for the </w:t>
                      </w:r>
                      <w:proofErr w:type="spellStart"/>
                      <w:r w:rsidRPr="009059B9">
                        <w:rPr>
                          <w:rFonts w:eastAsia="Times New Roman"/>
                          <w:lang w:eastAsia="ko-KR"/>
                        </w:rPr>
                        <w:t>SCell</w:t>
                      </w:r>
                      <w:proofErr w:type="spellEnd"/>
                      <w:r w:rsidRPr="009059B9">
                        <w:rPr>
                          <w:rFonts w:eastAsia="Times New Roman"/>
                          <w:lang w:eastAsia="ko-KR"/>
                        </w:rPr>
                        <w:t xml:space="preserve"> being activated no later than in subframe </w:t>
                      </w:r>
                      <w:r w:rsidRPr="009059B9">
                        <w:rPr>
                          <w:rFonts w:eastAsia="Times New Roman"/>
                          <w:i/>
                          <w:sz w:val="22"/>
                          <w:szCs w:val="22"/>
                          <w:lang w:val="en-US" w:eastAsia="ko-KR"/>
                        </w:rPr>
                        <w:t>n</w:t>
                      </w:r>
                      <w:r w:rsidRPr="009059B9">
                        <w:rPr>
                          <w:rFonts w:eastAsia="Times New Roman"/>
                          <w:sz w:val="22"/>
                          <w:szCs w:val="22"/>
                          <w:lang w:val="en-US" w:eastAsia="ko-KR"/>
                        </w:rPr>
                        <w:t>+</w:t>
                      </w:r>
                      <w:r w:rsidRPr="009059B9">
                        <w:rPr>
                          <w:rFonts w:eastAsia="Times New Roman"/>
                          <w:sz w:val="22"/>
                          <w:szCs w:val="22"/>
                          <w:lang w:eastAsia="ko-KR"/>
                        </w:rPr>
                        <w:t>T</w:t>
                      </w:r>
                      <w:r w:rsidRPr="009059B9">
                        <w:rPr>
                          <w:rFonts w:eastAsia="Times New Roman"/>
                          <w:sz w:val="22"/>
                          <w:szCs w:val="22"/>
                          <w:vertAlign w:val="subscript"/>
                          <w:lang w:eastAsia="ko-KR"/>
                        </w:rPr>
                        <w:t>activate_basic_FS3</w:t>
                      </w:r>
                      <w:r w:rsidRPr="009059B9">
                        <w:rPr>
                          <w:rFonts w:eastAsia="Times New Roman"/>
                          <w:lang w:eastAsia="ko-KR"/>
                        </w:rPr>
                        <w:t xml:space="preserve">, provided the following conditions are met for the </w:t>
                      </w:r>
                      <w:proofErr w:type="spellStart"/>
                      <w:r w:rsidRPr="009059B9">
                        <w:rPr>
                          <w:rFonts w:eastAsia="Times New Roman"/>
                          <w:lang w:eastAsia="ko-KR"/>
                        </w:rPr>
                        <w:t>SCell</w:t>
                      </w:r>
                      <w:proofErr w:type="spellEnd"/>
                      <w:r w:rsidRPr="009059B9">
                        <w:rPr>
                          <w:rFonts w:eastAsia="Times New Roman"/>
                          <w:lang w:eastAsia="ko-KR"/>
                        </w:rPr>
                        <w:t>:</w:t>
                      </w:r>
                    </w:p>
                    <w:p w14:paraId="51FB738A" w14:textId="77777777" w:rsidR="009059B9" w:rsidRPr="009059B9" w:rsidRDefault="009059B9" w:rsidP="009059B9">
                      <w:pPr>
                        <w:overflowPunct w:val="0"/>
                        <w:autoSpaceDE w:val="0"/>
                        <w:autoSpaceDN w:val="0"/>
                        <w:adjustRightInd w:val="0"/>
                        <w:ind w:left="568" w:hanging="284"/>
                        <w:textAlignment w:val="baseline"/>
                        <w:rPr>
                          <w:rFonts w:eastAsia="Times New Roman"/>
                          <w:highlight w:val="yellow"/>
                          <w:lang w:eastAsia="ko-KR"/>
                        </w:rPr>
                      </w:pPr>
                      <w:r w:rsidRPr="009059B9">
                        <w:rPr>
                          <w:rFonts w:eastAsia="Times New Roman"/>
                          <w:lang w:eastAsia="ko-KR"/>
                        </w:rPr>
                        <w:t>-</w:t>
                      </w:r>
                      <w:r w:rsidRPr="009059B9">
                        <w:rPr>
                          <w:rFonts w:eastAsia="Times New Roman"/>
                          <w:lang w:eastAsia="ko-KR"/>
                        </w:rPr>
                        <w:tab/>
                      </w:r>
                      <w:r w:rsidRPr="009059B9">
                        <w:rPr>
                          <w:rFonts w:eastAsia="Times New Roman"/>
                          <w:highlight w:val="yellow"/>
                          <w:lang w:eastAsia="ko-KR"/>
                        </w:rPr>
                        <w:t xml:space="preserve">During the period equal to </w:t>
                      </w:r>
                      <w:proofErr w:type="gramStart"/>
                      <w:r w:rsidRPr="009059B9">
                        <w:rPr>
                          <w:rFonts w:eastAsia="Times New Roman"/>
                          <w:highlight w:val="yellow"/>
                          <w:lang w:eastAsia="ko-KR"/>
                        </w:rPr>
                        <w:t>max(</w:t>
                      </w:r>
                      <w:proofErr w:type="gramEnd"/>
                      <w:r w:rsidRPr="009059B9">
                        <w:rPr>
                          <w:rFonts w:eastAsia="Times New Roman"/>
                          <w:highlight w:val="yellow"/>
                          <w:lang w:eastAsia="ko-KR"/>
                        </w:rPr>
                        <w:t xml:space="preserve">5 </w:t>
                      </w:r>
                      <w:proofErr w:type="spellStart"/>
                      <w:r w:rsidRPr="009059B9">
                        <w:rPr>
                          <w:rFonts w:eastAsia="Times New Roman"/>
                          <w:highlight w:val="yellow"/>
                          <w:lang w:eastAsia="ko-KR"/>
                        </w:rPr>
                        <w:t>measCycleSCell</w:t>
                      </w:r>
                      <w:proofErr w:type="spellEnd"/>
                      <w:r w:rsidRPr="009059B9">
                        <w:rPr>
                          <w:rFonts w:eastAsia="Times New Roman"/>
                          <w:highlight w:val="yellow"/>
                          <w:lang w:eastAsia="ko-KR"/>
                        </w:rPr>
                        <w:t xml:space="preserve">, 5 DRX cycles) before the reception of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activation command:</w:t>
                      </w:r>
                    </w:p>
                    <w:p w14:paraId="368C5771"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 xml:space="preserve">the UE has sent a valid measurement report for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and</w:t>
                      </w:r>
                    </w:p>
                    <w:p w14:paraId="41034984" w14:textId="77777777" w:rsidR="009059B9" w:rsidRPr="009059B9" w:rsidRDefault="009059B9" w:rsidP="009059B9">
                      <w:pPr>
                        <w:overflowPunct w:val="0"/>
                        <w:autoSpaceDE w:val="0"/>
                        <w:autoSpaceDN w:val="0"/>
                        <w:adjustRightInd w:val="0"/>
                        <w:ind w:left="851" w:hanging="284"/>
                        <w:textAlignment w:val="baseline"/>
                        <w:rPr>
                          <w:rFonts w:eastAsia="Times New Roman"/>
                          <w:highlight w:val="yellow"/>
                          <w:lang w:eastAsia="ko-KR"/>
                        </w:rPr>
                      </w:pPr>
                      <w:r w:rsidRPr="009059B9">
                        <w:rPr>
                          <w:rFonts w:eastAsia="Times New Roman"/>
                          <w:highlight w:val="yellow"/>
                          <w:lang w:eastAsia="ko-KR"/>
                        </w:rPr>
                        <w:t>-</w:t>
                      </w:r>
                      <w:r w:rsidRPr="009059B9">
                        <w:rPr>
                          <w:rFonts w:eastAsia="Times New Roman"/>
                          <w:highlight w:val="yellow"/>
                          <w:lang w:eastAsia="ko-KR"/>
                        </w:rPr>
                        <w:tab/>
                        <w:t xml:space="preserve">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remains detectable according to the cell identification conditions specified in section 8.3.3.2,</w:t>
                      </w:r>
                    </w:p>
                    <w:p w14:paraId="36282106" w14:textId="77777777" w:rsidR="009059B9" w:rsidRPr="009059B9" w:rsidRDefault="009059B9" w:rsidP="009059B9">
                      <w:pPr>
                        <w:overflowPunct w:val="0"/>
                        <w:autoSpaceDE w:val="0"/>
                        <w:autoSpaceDN w:val="0"/>
                        <w:adjustRightInd w:val="0"/>
                        <w:ind w:left="568" w:hanging="284"/>
                        <w:textAlignment w:val="baseline"/>
                        <w:rPr>
                          <w:rFonts w:eastAsia="Times New Roman"/>
                          <w:lang w:eastAsia="zh-CN"/>
                        </w:rPr>
                      </w:pPr>
                      <w:r w:rsidRPr="009059B9">
                        <w:rPr>
                          <w:rFonts w:eastAsia="Times New Roman"/>
                          <w:highlight w:val="yellow"/>
                          <w:lang w:eastAsia="ko-KR"/>
                        </w:rPr>
                        <w:t>-</w:t>
                      </w:r>
                      <w:r w:rsidRPr="009059B9">
                        <w:rPr>
                          <w:rFonts w:eastAsia="Times New Roman"/>
                          <w:highlight w:val="yellow"/>
                          <w:lang w:eastAsia="ko-KR"/>
                        </w:rPr>
                        <w:tab/>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being activated also remains detectable during the </w:t>
                      </w:r>
                      <w:proofErr w:type="spellStart"/>
                      <w:r w:rsidRPr="009059B9">
                        <w:rPr>
                          <w:rFonts w:eastAsia="Times New Roman"/>
                          <w:highlight w:val="yellow"/>
                          <w:lang w:eastAsia="ko-KR"/>
                        </w:rPr>
                        <w:t>SCell</w:t>
                      </w:r>
                      <w:proofErr w:type="spellEnd"/>
                      <w:r w:rsidRPr="009059B9">
                        <w:rPr>
                          <w:rFonts w:eastAsia="Times New Roman"/>
                          <w:highlight w:val="yellow"/>
                          <w:lang w:eastAsia="ko-KR"/>
                        </w:rPr>
                        <w:t xml:space="preserve"> activation delay according to the cell identification conditions specified in section 8.3.3.2.</w:t>
                      </w:r>
                    </w:p>
                    <w:p w14:paraId="24630DF0" w14:textId="4424BD39" w:rsidR="000A4738" w:rsidRPr="009C5EB9" w:rsidRDefault="000A4738" w:rsidP="000A4738">
                      <w:pPr>
                        <w:rPr>
                          <w:rFonts w:eastAsia="Batang"/>
                          <w:b/>
                          <w:lang w:eastAsia="zh-CN"/>
                        </w:rPr>
                      </w:pPr>
                    </w:p>
                  </w:txbxContent>
                </v:textbox>
                <w10:anchorlock/>
              </v:shape>
            </w:pict>
          </mc:Fallback>
        </mc:AlternateContent>
      </w:r>
    </w:p>
    <w:p w14:paraId="23B98BC8" w14:textId="6F66A61C" w:rsidR="002473C8" w:rsidRDefault="002473C8" w:rsidP="002473C8">
      <w:pPr>
        <w:rPr>
          <w:lang w:val="en-US"/>
        </w:rPr>
      </w:pPr>
      <w:r>
        <w:rPr>
          <w:lang w:val="en-US"/>
        </w:rPr>
        <w:t>The term “</w:t>
      </w:r>
      <w:r w:rsidR="00365F97">
        <w:rPr>
          <w:lang w:val="en-US"/>
        </w:rPr>
        <w:t>SSB</w:t>
      </w:r>
      <w:r>
        <w:rPr>
          <w:lang w:val="en-US"/>
        </w:rPr>
        <w:t xml:space="preserve"> remains detectable” is defined as side conditions for RSRP/RSRQ/SCH_RP being satisfied for the duration under consideration and the corresponding band. In the RAN4#92-Bis meeting, it was captured:</w:t>
      </w:r>
    </w:p>
    <w:p w14:paraId="20344702" w14:textId="77777777" w:rsidR="002473C8" w:rsidRDefault="002473C8" w:rsidP="002473C8">
      <w:pPr>
        <w:rPr>
          <w:lang w:val="en-US"/>
        </w:rPr>
      </w:pPr>
      <w:r w:rsidRPr="0074147F">
        <w:rPr>
          <w:noProof/>
          <w:lang w:val="en-US" w:eastAsia="zh-CN"/>
        </w:rPr>
        <mc:AlternateContent>
          <mc:Choice Requires="wps">
            <w:drawing>
              <wp:inline distT="0" distB="0" distL="0" distR="0" wp14:anchorId="395263E6" wp14:editId="28CF2EB2">
                <wp:extent cx="5881420" cy="511792"/>
                <wp:effectExtent l="0" t="0" r="24130" b="2222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11792"/>
                        </a:xfrm>
                        <a:prstGeom prst="rect">
                          <a:avLst/>
                        </a:prstGeom>
                        <a:solidFill>
                          <a:srgbClr val="FFFFFF"/>
                        </a:solidFill>
                        <a:ln w="9525">
                          <a:solidFill>
                            <a:srgbClr val="000000"/>
                          </a:solidFill>
                          <a:miter lim="800000"/>
                          <a:headEnd/>
                          <a:tailEnd/>
                        </a:ln>
                      </wps:spPr>
                      <wps:txbx>
                        <w:txbxContent>
                          <w:p w14:paraId="6558E2A1" w14:textId="77777777" w:rsidR="008836CA" w:rsidRPr="008836CA" w:rsidRDefault="008836CA" w:rsidP="008B486C">
                            <w:pPr>
                              <w:numPr>
                                <w:ilvl w:val="0"/>
                                <w:numId w:val="15"/>
                              </w:numPr>
                              <w:rPr>
                                <w:rFonts w:eastAsia="Batang"/>
                                <w:b/>
                                <w:lang w:val="en-US" w:eastAsia="zh-CN"/>
                              </w:rPr>
                            </w:pPr>
                            <w:r w:rsidRPr="008836CA">
                              <w:rPr>
                                <w:rFonts w:eastAsia="Batang"/>
                                <w:b/>
                                <w:lang w:val="en-US" w:eastAsia="zh-CN"/>
                              </w:rPr>
                              <w:t>SSB remains detectable according to the cell identification conditions in clause 9.2 and 9.3 (their corresponding NR-U sections) in the occasions where the SSB is available at the UE.</w:t>
                            </w:r>
                          </w:p>
                          <w:p w14:paraId="159FA596" w14:textId="77777777" w:rsidR="002473C8" w:rsidRPr="009C5EB9" w:rsidRDefault="002473C8" w:rsidP="002473C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95263E6" id="Text Box 4" o:spid="_x0000_s1030" type="#_x0000_t202" style="width:463.1pt;height:4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">
                <v:textbox>
                  <w:txbxContent>
                    <w:p w14:paraId="6558E2A1" w14:textId="77777777" w:rsidR="008836CA" w:rsidRPr="008836CA" w:rsidRDefault="008836CA" w:rsidP="008B486C">
                      <w:pPr>
                        <w:numPr>
                          <w:ilvl w:val="0"/>
                          <w:numId w:val="15"/>
                        </w:numPr>
                        <w:rPr>
                          <w:rFonts w:eastAsia="Batang"/>
                          <w:b/>
                          <w:lang w:val="en-US" w:eastAsia="zh-CN"/>
                        </w:rPr>
                      </w:pPr>
                      <w:r w:rsidRPr="008836CA">
                        <w:rPr>
                          <w:rFonts w:eastAsia="Batang"/>
                          <w:b/>
                          <w:lang w:val="en-US" w:eastAsia="zh-CN"/>
                        </w:rPr>
                        <w:t>SSB remains detectable according to the cell identification conditions in clause 9.2 and 9.3 (their corresponding NR-U sections) in the occasions where the SSB is available at the UE.</w:t>
                      </w:r>
                    </w:p>
                    <w:p w14:paraId="159FA596" w14:textId="77777777" w:rsidR="002473C8" w:rsidRPr="009C5EB9" w:rsidRDefault="002473C8" w:rsidP="002473C8">
                      <w:pPr>
                        <w:rPr>
                          <w:rFonts w:eastAsia="Batang"/>
                          <w:b/>
                          <w:lang w:eastAsia="zh-CN"/>
                        </w:rPr>
                      </w:pPr>
                    </w:p>
                  </w:txbxContent>
                </v:textbox>
                <w10:anchorlock/>
              </v:shape>
            </w:pict>
          </mc:Fallback>
        </mc:AlternateContent>
      </w:r>
    </w:p>
    <w:p w14:paraId="1094D8EB" w14:textId="13E13184" w:rsidR="002473C8" w:rsidRDefault="002473C8" w:rsidP="002473C8">
      <w:pPr>
        <w:rPr>
          <w:lang w:val="en-US"/>
        </w:rPr>
      </w:pPr>
      <w:r>
        <w:rPr>
          <w:lang w:val="en-US"/>
        </w:rPr>
        <w:t>In our view, this term may need to be further modified in NR-U to account for the DL LBT failure at the cell level. RAN4 should discuss how “</w:t>
      </w:r>
      <w:r w:rsidR="00785CAB">
        <w:rPr>
          <w:lang w:val="en-US"/>
        </w:rPr>
        <w:t>SSB</w:t>
      </w:r>
      <w:r>
        <w:rPr>
          <w:lang w:val="en-US"/>
        </w:rPr>
        <w:t xml:space="preserve"> remains detectable” can be modified in NR-U. Possible modifications can include the percentage of time within [5] seconds that SSB index identified by UE is available and additionally the number of successive occasions where that SSB index is missed due to DL LBT failure. </w:t>
      </w:r>
    </w:p>
    <w:p w14:paraId="4C48606F" w14:textId="2BE97842" w:rsidR="008E7280" w:rsidRPr="003E6459" w:rsidRDefault="008E7280" w:rsidP="008E7280">
      <w:pPr>
        <w:autoSpaceDE w:val="0"/>
        <w:autoSpaceDN w:val="0"/>
        <w:adjustRightInd w:val="0"/>
        <w:spacing w:after="0"/>
        <w:rPr>
          <w:b/>
          <w:bCs/>
          <w:color w:val="000000"/>
          <w:lang w:val="en-US" w:eastAsia="ko-KR"/>
        </w:rPr>
      </w:pPr>
      <w:r w:rsidRPr="003D7086">
        <w:rPr>
          <w:b/>
          <w:bCs/>
          <w:lang w:val="en-US"/>
        </w:rPr>
        <w:t xml:space="preserve">Proposal 1. </w:t>
      </w:r>
      <w:r w:rsidRPr="003D7086">
        <w:rPr>
          <w:b/>
          <w:bCs/>
          <w:color w:val="000000"/>
          <w:lang w:val="en-US" w:eastAsia="ko-KR"/>
        </w:rPr>
        <w:t>NR-U SCell</w:t>
      </w:r>
      <w:r w:rsidRPr="003E6459">
        <w:rPr>
          <w:b/>
          <w:bCs/>
          <w:color w:val="000000"/>
          <w:lang w:val="en-US" w:eastAsia="ko-KR"/>
        </w:rPr>
        <w:t xml:space="preserve"> is known if it has been meeting the following conditions: </w:t>
      </w:r>
    </w:p>
    <w:p w14:paraId="0FA858A5" w14:textId="77777777" w:rsidR="008E7280" w:rsidRPr="003D7086" w:rsidRDefault="008E7280" w:rsidP="008E7280">
      <w:pPr>
        <w:autoSpaceDE w:val="0"/>
        <w:autoSpaceDN w:val="0"/>
        <w:adjustRightInd w:val="0"/>
        <w:spacing w:after="0"/>
        <w:rPr>
          <w:b/>
          <w:bCs/>
          <w:color w:val="000000"/>
          <w:lang w:val="en-US" w:eastAsia="ko-KR"/>
        </w:rPr>
      </w:pPr>
    </w:p>
    <w:p w14:paraId="485D6F02" w14:textId="24997BB1" w:rsidR="008E7280" w:rsidRPr="003E6459" w:rsidRDefault="008E7280" w:rsidP="008E7280">
      <w:pPr>
        <w:autoSpaceDE w:val="0"/>
        <w:autoSpaceDN w:val="0"/>
        <w:adjustRightInd w:val="0"/>
        <w:spacing w:after="0"/>
        <w:ind w:firstLine="284"/>
        <w:rPr>
          <w:b/>
          <w:bCs/>
          <w:color w:val="000000"/>
          <w:lang w:val="en-US" w:eastAsia="ko-KR"/>
        </w:rPr>
      </w:pPr>
      <w:r w:rsidRPr="003E6459">
        <w:rPr>
          <w:b/>
          <w:bCs/>
          <w:color w:val="000000"/>
          <w:lang w:val="en-US" w:eastAsia="ko-KR"/>
        </w:rPr>
        <w:t>- During the period equal to max([5] measCycleSCell, [5] DRX cycles) before the reception of the</w:t>
      </w:r>
      <w:r w:rsidRPr="003D7086">
        <w:rPr>
          <w:b/>
          <w:bCs/>
          <w:color w:val="000000"/>
          <w:lang w:val="en-US" w:eastAsia="ko-KR"/>
        </w:rPr>
        <w:t xml:space="preserve"> </w:t>
      </w:r>
      <w:r w:rsidRPr="003E6459">
        <w:rPr>
          <w:b/>
          <w:bCs/>
          <w:color w:val="000000"/>
          <w:lang w:val="en-US" w:eastAsia="ko-KR"/>
        </w:rPr>
        <w:t xml:space="preserve">SCell activation command: </w:t>
      </w:r>
    </w:p>
    <w:p w14:paraId="43787AFD" w14:textId="77777777" w:rsidR="008E7280" w:rsidRPr="003E6459" w:rsidRDefault="008E7280" w:rsidP="008E7280">
      <w:pPr>
        <w:autoSpaceDE w:val="0"/>
        <w:autoSpaceDN w:val="0"/>
        <w:adjustRightInd w:val="0"/>
        <w:spacing w:after="0"/>
        <w:ind w:left="284" w:firstLine="284"/>
        <w:rPr>
          <w:b/>
          <w:bCs/>
          <w:color w:val="000000"/>
          <w:lang w:val="en-US" w:eastAsia="ko-KR"/>
        </w:rPr>
      </w:pPr>
      <w:r w:rsidRPr="003E6459">
        <w:rPr>
          <w:b/>
          <w:bCs/>
          <w:color w:val="000000"/>
          <w:lang w:val="en-US" w:eastAsia="ko-KR"/>
        </w:rPr>
        <w:t xml:space="preserve">- the UE has sent a valid measurement report for the SCell being activated and </w:t>
      </w:r>
    </w:p>
    <w:p w14:paraId="00131EE5" w14:textId="0F60334D" w:rsidR="008E7280" w:rsidRPr="003E6459" w:rsidRDefault="008E7280" w:rsidP="008E7280">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color w:val="000000"/>
          <w:lang w:val="en-US" w:eastAsia="ko-KR"/>
        </w:rPr>
        <w:t xml:space="preserve">- the SSB measured remains detectable according to the cell identification conditions specified in clause </w:t>
      </w:r>
      <w:r w:rsidR="00C92792">
        <w:rPr>
          <w:b/>
          <w:bCs/>
          <w:color w:val="000000"/>
          <w:lang w:val="en-US" w:eastAsia="ko-KR"/>
        </w:rPr>
        <w:t xml:space="preserve">9.2A </w:t>
      </w:r>
      <w:r w:rsidRPr="003E6459">
        <w:rPr>
          <w:b/>
          <w:bCs/>
          <w:color w:val="000000"/>
          <w:lang w:val="en-US" w:eastAsia="ko-KR"/>
        </w:rPr>
        <w:t xml:space="preserve">and </w:t>
      </w:r>
      <w:r w:rsidR="00C92792">
        <w:rPr>
          <w:b/>
          <w:bCs/>
          <w:color w:val="000000"/>
          <w:lang w:val="en-US" w:eastAsia="ko-KR"/>
        </w:rPr>
        <w:t>9.3A</w:t>
      </w:r>
      <w:r w:rsidRPr="003E6459">
        <w:rPr>
          <w:b/>
          <w:bCs/>
          <w:color w:val="000000"/>
          <w:lang w:val="en-US" w:eastAsia="ko-KR"/>
        </w:rPr>
        <w:t xml:space="preserve">. </w:t>
      </w:r>
    </w:p>
    <w:p w14:paraId="2F8ED637" w14:textId="039356B1" w:rsidR="003D7086" w:rsidRPr="003E6459" w:rsidRDefault="008E7280" w:rsidP="003D7086">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lang w:val="en-US" w:eastAsia="ko-KR"/>
        </w:rPr>
        <w:t xml:space="preserve">- the SSB measured during the period equal to max([5] measCycleSCell, [5] DRX cycles) also remains detectable during the SCell activation delay according to the cell identification conditions specified in </w:t>
      </w:r>
      <w:r w:rsidR="00C92792">
        <w:rPr>
          <w:b/>
          <w:bCs/>
          <w:color w:val="000000"/>
          <w:lang w:val="en-US" w:eastAsia="ko-KR"/>
        </w:rPr>
        <w:t>9.2A</w:t>
      </w:r>
      <w:r w:rsidR="003D7086" w:rsidRPr="003E6459">
        <w:rPr>
          <w:b/>
          <w:bCs/>
          <w:color w:val="000000"/>
          <w:lang w:val="en-US" w:eastAsia="ko-KR"/>
        </w:rPr>
        <w:t xml:space="preserve"> and </w:t>
      </w:r>
      <w:r w:rsidR="00C92792">
        <w:rPr>
          <w:b/>
          <w:bCs/>
          <w:color w:val="000000"/>
          <w:lang w:val="en-US" w:eastAsia="ko-KR"/>
        </w:rPr>
        <w:t>9.3A.</w:t>
      </w:r>
      <w:r w:rsidR="003D7086" w:rsidRPr="003E6459">
        <w:rPr>
          <w:b/>
          <w:bCs/>
          <w:color w:val="000000"/>
          <w:lang w:val="en-US" w:eastAsia="ko-KR"/>
        </w:rPr>
        <w:t xml:space="preserve"> </w:t>
      </w:r>
    </w:p>
    <w:p w14:paraId="7EF7E515" w14:textId="4490F5AD" w:rsidR="003E6459" w:rsidRDefault="008E7280" w:rsidP="003E6459">
      <w:pPr>
        <w:rPr>
          <w:b/>
          <w:bCs/>
          <w:lang w:val="en-US" w:eastAsia="ko-KR"/>
        </w:rPr>
      </w:pPr>
      <w:r w:rsidRPr="003D7086">
        <w:rPr>
          <w:b/>
          <w:bCs/>
          <w:lang w:val="en-US" w:eastAsia="ko-KR"/>
        </w:rPr>
        <w:t xml:space="preserve">Otherwise </w:t>
      </w:r>
      <w:r w:rsidR="003D7086" w:rsidRPr="003D7086">
        <w:rPr>
          <w:b/>
          <w:bCs/>
          <w:lang w:val="en-US" w:eastAsia="ko-KR"/>
        </w:rPr>
        <w:t xml:space="preserve">NR-U </w:t>
      </w:r>
      <w:r w:rsidRPr="003D7086">
        <w:rPr>
          <w:b/>
          <w:bCs/>
          <w:lang w:val="en-US" w:eastAsia="ko-KR"/>
        </w:rPr>
        <w:t>SCell is unknown.</w:t>
      </w:r>
    </w:p>
    <w:p w14:paraId="7FECC143" w14:textId="77777777" w:rsidR="00795564" w:rsidRPr="00795564" w:rsidRDefault="00DF722C" w:rsidP="00795564">
      <w:pPr>
        <w:rPr>
          <w:b/>
          <w:bCs/>
          <w:lang w:val="en-US"/>
        </w:rPr>
      </w:pPr>
      <w:r w:rsidRPr="00795564">
        <w:rPr>
          <w:b/>
          <w:bCs/>
          <w:lang w:val="en-US" w:eastAsia="ko-KR"/>
        </w:rPr>
        <w:t>Proposal 2.</w:t>
      </w:r>
      <w:r w:rsidR="00365F97" w:rsidRPr="00795564">
        <w:rPr>
          <w:b/>
          <w:bCs/>
          <w:lang w:val="en-US" w:eastAsia="ko-KR"/>
        </w:rPr>
        <w:t xml:space="preserve"> </w:t>
      </w:r>
      <w:r w:rsidR="00365F97" w:rsidRPr="00795564">
        <w:rPr>
          <w:b/>
          <w:bCs/>
        </w:rPr>
        <w:t>RAN4 to further discuss the modification of the term “</w:t>
      </w:r>
      <w:r w:rsidR="00785CAB" w:rsidRPr="00795564">
        <w:rPr>
          <w:b/>
          <w:bCs/>
        </w:rPr>
        <w:t>SSB</w:t>
      </w:r>
      <w:r w:rsidR="00365F97" w:rsidRPr="00795564">
        <w:rPr>
          <w:b/>
          <w:bCs/>
        </w:rPr>
        <w:t xml:space="preserve"> remains detectable” for NR-U. </w:t>
      </w:r>
      <w:r w:rsidR="00795564" w:rsidRPr="00795564">
        <w:rPr>
          <w:b/>
          <w:bCs/>
          <w:lang w:val="en-US"/>
        </w:rPr>
        <w:t xml:space="preserve">Possible modifications can include the percentage of time within [5] seconds that SSB index identified by UE is available and additionally the number of successive occasions where that SSB index is missed due to DL LBT failure. </w:t>
      </w:r>
    </w:p>
    <w:p w14:paraId="082DBC4D" w14:textId="38BF1483" w:rsidR="00DF722C" w:rsidRPr="00365F97" w:rsidRDefault="00DF722C" w:rsidP="003E6459">
      <w:pPr>
        <w:rPr>
          <w:b/>
          <w:bCs/>
          <w:lang w:val="en-US"/>
        </w:rPr>
      </w:pPr>
    </w:p>
    <w:p w14:paraId="30C0ABFA" w14:textId="54066C39" w:rsidR="0034586F" w:rsidRDefault="00DF6B2B" w:rsidP="0034586F">
      <w:pPr>
        <w:pStyle w:val="Heading1"/>
        <w:rPr>
          <w:lang w:val="en-US"/>
        </w:rPr>
      </w:pPr>
      <w:r>
        <w:rPr>
          <w:lang w:val="en-US"/>
        </w:rPr>
        <w:lastRenderedPageBreak/>
        <w:t xml:space="preserve">SCell </w:t>
      </w:r>
      <w:r w:rsidR="0034586F">
        <w:rPr>
          <w:lang w:val="en-US"/>
        </w:rPr>
        <w:t>Activation/deactivation delay</w:t>
      </w:r>
    </w:p>
    <w:p w14:paraId="1572B90D" w14:textId="24DF0458" w:rsidR="00F24BC7" w:rsidRDefault="00F24BC7" w:rsidP="00F24BC7">
      <w:pPr>
        <w:pStyle w:val="Heading2"/>
        <w:rPr>
          <w:lang w:val="en-US"/>
        </w:rPr>
      </w:pPr>
      <w:r>
        <w:rPr>
          <w:lang w:val="en-US"/>
        </w:rPr>
        <w:t xml:space="preserve"> T</w:t>
      </w:r>
      <w:r w:rsidRPr="00F24BC7">
        <w:rPr>
          <w:vertAlign w:val="subscript"/>
          <w:lang w:val="en-US"/>
        </w:rPr>
        <w:t xml:space="preserve">HARQ </w:t>
      </w:r>
      <w:r>
        <w:rPr>
          <w:lang w:val="en-US"/>
        </w:rPr>
        <w:t>in NR-U</w:t>
      </w:r>
    </w:p>
    <w:p w14:paraId="55B48165" w14:textId="77777777" w:rsidR="00FF76F1" w:rsidRDefault="00FF76F1" w:rsidP="00FF76F1">
      <w:pPr>
        <w:rPr>
          <w:lang w:val="en-US" w:eastAsia="zh-CN"/>
        </w:rPr>
      </w:pPr>
      <w:r>
        <w:rPr>
          <w:lang w:val="en-US" w:eastAsia="zh-CN"/>
        </w:rPr>
        <w:t>In R16, at least three enhancements to HARQ feedback is designed for NR-U which are briefly described here:</w:t>
      </w:r>
    </w:p>
    <w:p w14:paraId="08D4E4BC" w14:textId="77777777" w:rsidR="00FF76F1" w:rsidRDefault="00FF76F1" w:rsidP="00FF76F1">
      <w:pPr>
        <w:rPr>
          <w:lang w:val="en-US" w:eastAsia="zh-CN"/>
        </w:rPr>
      </w:pPr>
      <w:r>
        <w:rPr>
          <w:b/>
          <w:bCs/>
          <w:i/>
          <w:iCs/>
          <w:lang w:val="en-US" w:eastAsia="zh-CN"/>
        </w:rPr>
        <w:t xml:space="preserve">Non-numerical K1: </w:t>
      </w:r>
      <w:r>
        <w:rPr>
          <w:lang w:val="en-US" w:eastAsia="zh-CN"/>
        </w:rPr>
        <w:t xml:space="preserve">To address the issue that the HARQ feedback time can potentially be outside of COT and the uncertainty on whether it can be transmitted, non-numerical K1 is introduced in a DL grant for PUCCH reporting time. If included, UE will save HARQ feedback report until gNB provides a normal numerical K1 in a later DL grant which can be in the next gNB-initiated COT for instance. Figure 1 illustrates this case where the middle DL grant is tied to a non-numerical K1 and then next DL grant is tied with a numerical K1. </w:t>
      </w:r>
    </w:p>
    <w:p w14:paraId="6A57C4C7" w14:textId="77777777" w:rsidR="00FF76F1" w:rsidRDefault="00FF76F1" w:rsidP="00FF76F1">
      <w:pPr>
        <w:keepNext/>
      </w:pPr>
      <w:r w:rsidRPr="007E6ABC">
        <w:rPr>
          <w:noProof/>
          <w:lang w:eastAsia="zh-CN"/>
        </w:rPr>
        <mc:AlternateContent>
          <mc:Choice Requires="wpg">
            <w:drawing>
              <wp:inline distT="0" distB="0" distL="0" distR="0" wp14:anchorId="13A693B6" wp14:editId="787D5CD8">
                <wp:extent cx="5995283" cy="1089329"/>
                <wp:effectExtent l="0" t="0" r="24765" b="15875"/>
                <wp:docPr id="7" name="Group 16"/>
                <wp:cNvGraphicFramePr/>
                <a:graphic xmlns:a="http://schemas.openxmlformats.org/drawingml/2006/main">
                  <a:graphicData uri="http://schemas.microsoft.com/office/word/2010/wordprocessingGroup">
                    <wpg:wgp>
                      <wpg:cNvGrpSpPr/>
                      <wpg:grpSpPr>
                        <a:xfrm>
                          <a:off x="0" y="0"/>
                          <a:ext cx="5995283" cy="1089329"/>
                          <a:chOff x="0" y="0"/>
                          <a:chExt cx="6004809" cy="1309186"/>
                        </a:xfrm>
                      </wpg:grpSpPr>
                      <wps:wsp>
                        <wps:cNvPr id="8" name="Rectangle 8"/>
                        <wps:cNvSpPr/>
                        <wps:spPr>
                          <a:xfrm>
                            <a:off x="0" y="69354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A95ABD" w14:textId="77777777" w:rsidR="00FF76F1" w:rsidRDefault="00FF76F1" w:rsidP="00FF76F1">
                              <w:pPr>
                                <w:jc w:val="center"/>
                                <w:rPr>
                                  <w:sz w:val="24"/>
                                  <w:szCs w:val="24"/>
                                </w:rPr>
                              </w:pPr>
                              <w:r>
                                <w:rPr>
                                  <w:rFonts w:asciiTheme="minorHAnsi" w:hAnsi="Calibri" w:cstheme="minorBidi"/>
                                  <w:color w:val="FFFFFF" w:themeColor="light1"/>
                                  <w:kern w:val="24"/>
                                  <w:sz w:val="36"/>
                                  <w:szCs w:val="36"/>
                                </w:rPr>
                                <w:t>DL</w:t>
                              </w:r>
                            </w:p>
                          </w:txbxContent>
                        </wps:txbx>
                        <wps:bodyPr rtlCol="0" anchor="ctr"/>
                      </wps:wsp>
                      <wps:wsp>
                        <wps:cNvPr id="9" name="Rectangle 9"/>
                        <wps:cNvSpPr/>
                        <wps:spPr>
                          <a:xfrm rot="16200000">
                            <a:off x="1216427" y="894809"/>
                            <a:ext cx="615640" cy="213114"/>
                          </a:xfrm>
                          <a:prstGeom prst="rect">
                            <a:avLst/>
                          </a:prstGeom>
                          <a:solidFill>
                            <a:srgbClr val="FF00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0AF354"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PUCCH</w:t>
                              </w:r>
                            </w:p>
                          </w:txbxContent>
                        </wps:txbx>
                        <wps:bodyPr lIns="0" tIns="0" rIns="0" bIns="0" rtlCol="0" anchor="ctr"/>
                      </wps:wsp>
                      <wps:wsp>
                        <wps:cNvPr id="10" name="Arrow: Curved Down 10"/>
                        <wps:cNvSpPr/>
                        <wps:spPr>
                          <a:xfrm>
                            <a:off x="539122" y="418576"/>
                            <a:ext cx="951722" cy="274970"/>
                          </a:xfrm>
                          <a:prstGeom prst="curvedDown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TextBox 20"/>
                        <wps:cNvSpPr txBox="1"/>
                        <wps:spPr>
                          <a:xfrm>
                            <a:off x="697713" y="96008"/>
                            <a:ext cx="346075" cy="685165"/>
                          </a:xfrm>
                          <a:prstGeom prst="rect">
                            <a:avLst/>
                          </a:prstGeom>
                          <a:noFill/>
                          <a:ln>
                            <a:noFill/>
                          </a:ln>
                        </wps:spPr>
                        <wps:txbx>
                          <w:txbxContent>
                            <w:p w14:paraId="3A98BCFB" w14:textId="77777777" w:rsidR="00FF76F1" w:rsidRDefault="00FF76F1" w:rsidP="00FF76F1">
                              <w:pPr>
                                <w:spacing w:before="240" w:line="228" w:lineRule="auto"/>
                                <w:rPr>
                                  <w:sz w:val="24"/>
                                  <w:szCs w:val="24"/>
                                </w:rPr>
                              </w:pPr>
                              <w:r>
                                <w:rPr>
                                  <w:rFonts w:asciiTheme="minorHAnsi" w:hAnsi="Calibri" w:cstheme="minorBidi"/>
                                  <w:color w:val="000000" w:themeColor="text1"/>
                                  <w:kern w:val="24"/>
                                  <w:sz w:val="32"/>
                                  <w:szCs w:val="32"/>
                                </w:rPr>
                                <w:t>K1</w:t>
                              </w:r>
                            </w:p>
                          </w:txbxContent>
                        </wps:txbx>
                        <wps:bodyPr wrap="square" lIns="137160" tIns="91440" rIns="0" bIns="91440" rtlCol="0">
                          <a:noAutofit/>
                        </wps:bodyPr>
                      </wps:wsp>
                      <wps:wsp>
                        <wps:cNvPr id="12" name="Rectangle 12"/>
                        <wps:cNvSpPr/>
                        <wps:spPr>
                          <a:xfrm>
                            <a:off x="2091428" y="69354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6355C6" w14:textId="77777777" w:rsidR="00FF76F1" w:rsidRDefault="00FF76F1" w:rsidP="00FF76F1">
                              <w:pPr>
                                <w:jc w:val="center"/>
                                <w:rPr>
                                  <w:sz w:val="24"/>
                                  <w:szCs w:val="24"/>
                                </w:rPr>
                              </w:pPr>
                              <w:r>
                                <w:rPr>
                                  <w:rFonts w:asciiTheme="minorHAnsi" w:hAnsi="Calibri" w:cstheme="minorBidi"/>
                                  <w:color w:val="FFFFFF" w:themeColor="light1"/>
                                  <w:kern w:val="24"/>
                                  <w:sz w:val="36"/>
                                  <w:szCs w:val="36"/>
                                </w:rPr>
                                <w:t>DL</w:t>
                              </w:r>
                            </w:p>
                          </w:txbxContent>
                        </wps:txbx>
                        <wps:bodyPr rtlCol="0" anchor="ctr"/>
                      </wps:wsp>
                      <wps:wsp>
                        <wps:cNvPr id="13" name="Rectangle 13"/>
                        <wps:cNvSpPr/>
                        <wps:spPr>
                          <a:xfrm rot="16200000">
                            <a:off x="5590432" y="894809"/>
                            <a:ext cx="615640" cy="213114"/>
                          </a:xfrm>
                          <a:prstGeom prst="rect">
                            <a:avLst/>
                          </a:prstGeom>
                          <a:solidFill>
                            <a:srgbClr val="FF00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36DB0"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PUCCH</w:t>
                              </w:r>
                            </w:p>
                          </w:txbxContent>
                        </wps:txbx>
                        <wps:bodyPr lIns="0" tIns="0" rIns="0" bIns="0" rtlCol="0" anchor="ctr"/>
                      </wps:wsp>
                      <wps:wsp>
                        <wps:cNvPr id="14" name="Arrow: Curved Down 14"/>
                        <wps:cNvSpPr/>
                        <wps:spPr>
                          <a:xfrm rot="19847507">
                            <a:off x="2571892" y="290254"/>
                            <a:ext cx="738607" cy="178165"/>
                          </a:xfrm>
                          <a:prstGeom prst="curvedDown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TextBox 24"/>
                        <wps:cNvSpPr txBox="1"/>
                        <wps:spPr>
                          <a:xfrm>
                            <a:off x="3159386" y="0"/>
                            <a:ext cx="231775" cy="685165"/>
                          </a:xfrm>
                          <a:prstGeom prst="rect">
                            <a:avLst/>
                          </a:prstGeom>
                          <a:noFill/>
                          <a:ln>
                            <a:noFill/>
                          </a:ln>
                        </wps:spPr>
                        <wps:txbx>
                          <w:txbxContent>
                            <w:p w14:paraId="63FE3EB8" w14:textId="77777777" w:rsidR="00FF76F1" w:rsidRDefault="00FF76F1" w:rsidP="00FF76F1">
                              <w:pPr>
                                <w:spacing w:before="240" w:line="228" w:lineRule="auto"/>
                                <w:rPr>
                                  <w:sz w:val="24"/>
                                  <w:szCs w:val="24"/>
                                </w:rPr>
                              </w:pPr>
                              <w:r>
                                <w:rPr>
                                  <w:rFonts w:asciiTheme="minorHAnsi" w:hAnsi="Calibri" w:cstheme="minorBidi"/>
                                  <w:color w:val="000000" w:themeColor="text1"/>
                                  <w:kern w:val="24"/>
                                  <w:sz w:val="32"/>
                                  <w:szCs w:val="32"/>
                                </w:rPr>
                                <w:t>?</w:t>
                              </w:r>
                            </w:p>
                          </w:txbxContent>
                        </wps:txbx>
                        <wps:bodyPr wrap="square" lIns="137160" tIns="91440" rIns="0" bIns="91440" rtlCol="0">
                          <a:noAutofit/>
                        </wps:bodyPr>
                      </wps:wsp>
                      <wps:wsp>
                        <wps:cNvPr id="16" name="Rectangle 16"/>
                        <wps:cNvSpPr/>
                        <wps:spPr>
                          <a:xfrm>
                            <a:off x="3885114" y="69354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1194E9" w14:textId="77777777" w:rsidR="00FF76F1" w:rsidRDefault="00FF76F1" w:rsidP="00FF76F1">
                              <w:pPr>
                                <w:jc w:val="center"/>
                                <w:rPr>
                                  <w:sz w:val="24"/>
                                  <w:szCs w:val="24"/>
                                </w:rPr>
                              </w:pPr>
                              <w:r>
                                <w:rPr>
                                  <w:rFonts w:asciiTheme="minorHAnsi" w:hAnsi="Calibri" w:cstheme="minorBidi"/>
                                  <w:color w:val="FFFFFF" w:themeColor="light1"/>
                                  <w:kern w:val="24"/>
                                  <w:sz w:val="36"/>
                                  <w:szCs w:val="36"/>
                                </w:rPr>
                                <w:t>DL</w:t>
                              </w:r>
                            </w:p>
                          </w:txbxContent>
                        </wps:txbx>
                        <wps:bodyPr rtlCol="0" anchor="ctr"/>
                      </wps:wsp>
                      <wps:wsp>
                        <wps:cNvPr id="17" name="Arrow: Curved Down 17"/>
                        <wps:cNvSpPr/>
                        <wps:spPr>
                          <a:xfrm>
                            <a:off x="4429647" y="377132"/>
                            <a:ext cx="1362048" cy="274970"/>
                          </a:xfrm>
                          <a:prstGeom prst="curvedDown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TextBox 27"/>
                        <wps:cNvSpPr txBox="1"/>
                        <wps:spPr>
                          <a:xfrm>
                            <a:off x="4895490" y="357939"/>
                            <a:ext cx="704850" cy="685165"/>
                          </a:xfrm>
                          <a:prstGeom prst="rect">
                            <a:avLst/>
                          </a:prstGeom>
                          <a:noFill/>
                          <a:ln>
                            <a:noFill/>
                          </a:ln>
                        </wps:spPr>
                        <wps:txbx>
                          <w:txbxContent>
                            <w:p w14:paraId="212603C9" w14:textId="77777777" w:rsidR="00FF76F1" w:rsidRDefault="00FF76F1" w:rsidP="00FF76F1">
                              <w:pPr>
                                <w:spacing w:before="240" w:line="228" w:lineRule="auto"/>
                                <w:rPr>
                                  <w:sz w:val="24"/>
                                  <w:szCs w:val="24"/>
                                </w:rPr>
                              </w:pPr>
                              <w:r>
                                <w:rPr>
                                  <w:rFonts w:asciiTheme="minorHAnsi" w:hAnsi="Calibri" w:cstheme="minorBidi"/>
                                  <w:color w:val="000000" w:themeColor="text1"/>
                                  <w:kern w:val="24"/>
                                  <w:sz w:val="32"/>
                                  <w:szCs w:val="32"/>
                                </w:rPr>
                                <w:t>K1</w:t>
                              </w:r>
                            </w:p>
                          </w:txbxContent>
                        </wps:txbx>
                        <wps:bodyPr wrap="square" lIns="137160" tIns="91440" rIns="0" bIns="91440" rtlCol="0">
                          <a:noAutofit/>
                        </wps:bodyPr>
                      </wps:wsp>
                      <wps:wsp>
                        <wps:cNvPr id="19" name="Arrow: Curved Down 19"/>
                        <wps:cNvSpPr/>
                        <wps:spPr>
                          <a:xfrm rot="484746">
                            <a:off x="3503427" y="223309"/>
                            <a:ext cx="2404596" cy="339798"/>
                          </a:xfrm>
                          <a:prstGeom prst="curvedDown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3A693B6" id="Group 16" o:spid="_x0000_s1031" style="width:472.05pt;height:85.75pt;mso-position-horizontal-relative:char;mso-position-vertical-relative:line" coordsize="60048,13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">
                <v:rect id="Rectangle 8" o:spid="_x0000_s1032" style="position:absolute;top:6935;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" fillcolor="#4472c4 [3204]" strokecolor="yellow" strokeweight="1pt">
                  <v:textbox>
                    <w:txbxContent>
                      <w:p w14:paraId="58A95ABD" w14:textId="77777777" w:rsidR="00FF76F1" w:rsidRDefault="00FF76F1" w:rsidP="00FF76F1">
                        <w:pPr>
                          <w:jc w:val="center"/>
                          <w:rPr>
                            <w:sz w:val="24"/>
                            <w:szCs w:val="24"/>
                          </w:rPr>
                        </w:pPr>
                        <w:r>
                          <w:rPr>
                            <w:rFonts w:asciiTheme="minorHAnsi" w:hAnsi="Calibri" w:cstheme="minorBidi"/>
                            <w:color w:val="FFFFFF" w:themeColor="light1"/>
                            <w:kern w:val="24"/>
                            <w:sz w:val="36"/>
                            <w:szCs w:val="36"/>
                          </w:rPr>
                          <w:t>DL</w:t>
                        </w:r>
                      </w:p>
                    </w:txbxContent>
                  </v:textbox>
                </v:rect>
                <v:rect id="Rectangle 9" o:spid="_x0000_s1033" style="position:absolute;left:12164;top:8947;width:6156;height:21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" fillcolor="red" strokecolor="yellow" strokeweight="1pt">
                  <v:textbox inset="0,0,0,0">
                    <w:txbxContent>
                      <w:p w14:paraId="740AF354"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PUCCH</w:t>
                        </w:r>
                      </w:p>
                    </w:txbxContent>
                  </v:textbox>
                </v: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10" o:spid="_x0000_s1034" type="#_x0000_t105" style="position:absolute;left:5391;top:4185;width:9517;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" adj="18480,20820,16200" fillcolor="#4472c4 [3204]" stroked="f" strokeweight="1pt"/>
                <v:shape id="TextBox 20" o:spid="_x0000_s1035" type="#_x0000_t202" style="position:absolute;left:6977;top:960;width:3460;height:6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" filled="f" stroked="f">
                  <v:textbox inset="10.8pt,7.2pt,0,7.2pt">
                    <w:txbxContent>
                      <w:p w14:paraId="3A98BCFB" w14:textId="77777777" w:rsidR="00FF76F1" w:rsidRDefault="00FF76F1" w:rsidP="00FF76F1">
                        <w:pPr>
                          <w:spacing w:before="240" w:line="228" w:lineRule="auto"/>
                          <w:rPr>
                            <w:sz w:val="24"/>
                            <w:szCs w:val="24"/>
                          </w:rPr>
                        </w:pPr>
                        <w:r>
                          <w:rPr>
                            <w:rFonts w:asciiTheme="minorHAnsi" w:hAnsi="Calibri" w:cstheme="minorBidi"/>
                            <w:color w:val="000000" w:themeColor="text1"/>
                            <w:kern w:val="24"/>
                            <w:sz w:val="32"/>
                            <w:szCs w:val="32"/>
                          </w:rPr>
                          <w:t>K1</w:t>
                        </w:r>
                      </w:p>
                    </w:txbxContent>
                  </v:textbox>
                </v:shape>
                <v:rect id="Rectangle 12" o:spid="_x0000_s1036" style="position:absolute;left:20914;top:6935;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" fillcolor="#4472c4 [3204]" strokecolor="yellow" strokeweight="1pt">
                  <v:textbox>
                    <w:txbxContent>
                      <w:p w14:paraId="7F6355C6" w14:textId="77777777" w:rsidR="00FF76F1" w:rsidRDefault="00FF76F1" w:rsidP="00FF76F1">
                        <w:pPr>
                          <w:jc w:val="center"/>
                          <w:rPr>
                            <w:sz w:val="24"/>
                            <w:szCs w:val="24"/>
                          </w:rPr>
                        </w:pPr>
                        <w:r>
                          <w:rPr>
                            <w:rFonts w:asciiTheme="minorHAnsi" w:hAnsi="Calibri" w:cstheme="minorBidi"/>
                            <w:color w:val="FFFFFF" w:themeColor="light1"/>
                            <w:kern w:val="24"/>
                            <w:sz w:val="36"/>
                            <w:szCs w:val="36"/>
                          </w:rPr>
                          <w:t>DL</w:t>
                        </w:r>
                      </w:p>
                    </w:txbxContent>
                  </v:textbox>
                </v:rect>
                <v:rect id="Rectangle 13" o:spid="_x0000_s1037" style="position:absolute;left:55904;top:8947;width:6156;height:21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" fillcolor="red" strokecolor="yellow" strokeweight="1pt">
                  <v:textbox inset="0,0,0,0">
                    <w:txbxContent>
                      <w:p w14:paraId="16B36DB0"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PUCCH</w:t>
                        </w:r>
                      </w:p>
                    </w:txbxContent>
                  </v:textbox>
                </v:rect>
                <v:shape id="Arrow: Curved Down 14" o:spid="_x0000_s1038" type="#_x0000_t105" style="position:absolute;left:25718;top:2902;width:7386;height:1782;rotation:-191419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" adj="18995,20949,16200" fillcolor="#4472c4 [3204]" stroked="f" strokeweight="1pt"/>
                <v:shape id="TextBox 24" o:spid="_x0000_s1039" type="#_x0000_t202" style="position:absolute;left:31593;width:2318;height:6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" filled="f" stroked="f">
                  <v:textbox inset="10.8pt,7.2pt,0,7.2pt">
                    <w:txbxContent>
                      <w:p w14:paraId="63FE3EB8" w14:textId="77777777" w:rsidR="00FF76F1" w:rsidRDefault="00FF76F1" w:rsidP="00FF76F1">
                        <w:pPr>
                          <w:spacing w:before="240" w:line="228" w:lineRule="auto"/>
                          <w:rPr>
                            <w:sz w:val="24"/>
                            <w:szCs w:val="24"/>
                          </w:rPr>
                        </w:pPr>
                        <w:r>
                          <w:rPr>
                            <w:rFonts w:asciiTheme="minorHAnsi" w:hAnsi="Calibri" w:cstheme="minorBidi"/>
                            <w:color w:val="000000" w:themeColor="text1"/>
                            <w:kern w:val="24"/>
                            <w:sz w:val="32"/>
                            <w:szCs w:val="32"/>
                          </w:rPr>
                          <w:t>?</w:t>
                        </w:r>
                      </w:p>
                    </w:txbxContent>
                  </v:textbox>
                </v:shape>
                <v:rect id="Rectangle 16" o:spid="_x0000_s1040" style="position:absolute;left:38851;top:6935;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" fillcolor="#4472c4 [3204]" strokecolor="yellow" strokeweight="1pt">
                  <v:textbox>
                    <w:txbxContent>
                      <w:p w14:paraId="741194E9" w14:textId="77777777" w:rsidR="00FF76F1" w:rsidRDefault="00FF76F1" w:rsidP="00FF76F1">
                        <w:pPr>
                          <w:jc w:val="center"/>
                          <w:rPr>
                            <w:sz w:val="24"/>
                            <w:szCs w:val="24"/>
                          </w:rPr>
                        </w:pPr>
                        <w:r>
                          <w:rPr>
                            <w:rFonts w:asciiTheme="minorHAnsi" w:hAnsi="Calibri" w:cstheme="minorBidi"/>
                            <w:color w:val="FFFFFF" w:themeColor="light1"/>
                            <w:kern w:val="24"/>
                            <w:sz w:val="36"/>
                            <w:szCs w:val="36"/>
                          </w:rPr>
                          <w:t>DL</w:t>
                        </w:r>
                      </w:p>
                    </w:txbxContent>
                  </v:textbox>
                </v:rect>
                <v:shape id="Arrow: Curved Down 17" o:spid="_x0000_s1041" type="#_x0000_t105" style="position:absolute;left:44296;top:3771;width:13620;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" adj="19420,21055,16200" fillcolor="#4472c4 [3204]" stroked="f" strokeweight="1pt"/>
                <v:shape id="TextBox 27" o:spid="_x0000_s1042" type="#_x0000_t202" style="position:absolute;left:48954;top:3579;width:7049;height:6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" filled="f" stroked="f">
                  <v:textbox inset="10.8pt,7.2pt,0,7.2pt">
                    <w:txbxContent>
                      <w:p w14:paraId="212603C9" w14:textId="77777777" w:rsidR="00FF76F1" w:rsidRDefault="00FF76F1" w:rsidP="00FF76F1">
                        <w:pPr>
                          <w:spacing w:before="240" w:line="228" w:lineRule="auto"/>
                          <w:rPr>
                            <w:sz w:val="24"/>
                            <w:szCs w:val="24"/>
                          </w:rPr>
                        </w:pPr>
                        <w:r>
                          <w:rPr>
                            <w:rFonts w:asciiTheme="minorHAnsi" w:hAnsi="Calibri" w:cstheme="minorBidi"/>
                            <w:color w:val="000000" w:themeColor="text1"/>
                            <w:kern w:val="24"/>
                            <w:sz w:val="32"/>
                            <w:szCs w:val="32"/>
                          </w:rPr>
                          <w:t>K1</w:t>
                        </w:r>
                      </w:p>
                    </w:txbxContent>
                  </v:textbox>
                </v:shape>
                <v:shape id="Arrow: Curved Down 19" o:spid="_x0000_s1043" type="#_x0000_t105" style="position:absolute;left:35034;top:2233;width:24046;height:3398;rotation:5294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" adj="20074,21219,16200" fillcolor="#4472c4 [3204]" stroked="f" strokeweight="1pt"/>
                <w10:anchorlock/>
              </v:group>
            </w:pict>
          </mc:Fallback>
        </mc:AlternateContent>
      </w:r>
    </w:p>
    <w:p w14:paraId="4425073F" w14:textId="77777777" w:rsidR="00FF76F1" w:rsidRDefault="00FF76F1" w:rsidP="00FF76F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Non-numerical K1 for HARQ enhancement</w:t>
      </w:r>
    </w:p>
    <w:p w14:paraId="5B93C684" w14:textId="77777777" w:rsidR="00FF76F1" w:rsidRDefault="00FF76F1" w:rsidP="00FF76F1">
      <w:pPr>
        <w:rPr>
          <w:lang w:val="en-US" w:eastAsia="zh-CN"/>
        </w:rPr>
      </w:pPr>
    </w:p>
    <w:p w14:paraId="4F338C7F" w14:textId="77777777" w:rsidR="00FF76F1" w:rsidRDefault="00FF76F1" w:rsidP="00FF76F1">
      <w:pPr>
        <w:rPr>
          <w:lang w:val="en-US" w:eastAsia="zh-CN"/>
        </w:rPr>
      </w:pPr>
      <w:r>
        <w:rPr>
          <w:b/>
          <w:bCs/>
          <w:i/>
          <w:iCs/>
          <w:lang w:val="en-US" w:eastAsia="zh-CN"/>
        </w:rPr>
        <w:t xml:space="preserve">Enhanced dynamic codebook: </w:t>
      </w:r>
      <w:r>
        <w:rPr>
          <w:lang w:val="en-US" w:eastAsia="zh-CN"/>
        </w:rPr>
        <w:t>R15 dynamic codebook is enhanced in R16 to support retransmission of HARQ feedback previously transmitted or failed to be transmitted due to LBT failure. PDSCH group concept is introduced where HARQ feedback retransmission triggering is in the unit of PDSCH groups with at most two groups configured. An explicit group index is included in DCI scheduling of the PDSCH. The group size can increase when more PDSCH of the same group are granted until the New ACK-feedback Group Indicator (NFI) of the group is toggled. Figure 2 shows an example where Group 0 initially consists of 3 HARQ processes with failed HARQ feedback transmission. In the next instance, 4 more grants are added to the group and the HARQ feedback for all 7 grants are transmitted Consequently, the Group 0 NFI is toggled in the next DL grant.</w:t>
      </w:r>
    </w:p>
    <w:p w14:paraId="07A1B61D" w14:textId="77777777" w:rsidR="00FF76F1" w:rsidRDefault="00FF76F1" w:rsidP="00FF76F1">
      <w:pPr>
        <w:keepNext/>
      </w:pPr>
      <w:r>
        <w:rPr>
          <w:noProof/>
          <w:lang w:val="en-US" w:eastAsia="zh-CN"/>
        </w:rPr>
        <w:drawing>
          <wp:inline distT="0" distB="0" distL="0" distR="0" wp14:anchorId="7C5FBF5B" wp14:editId="003CEDB0">
            <wp:extent cx="6086475" cy="99880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9817" cy="1020688"/>
                    </a:xfrm>
                    <a:prstGeom prst="rect">
                      <a:avLst/>
                    </a:prstGeom>
                    <a:noFill/>
                  </pic:spPr>
                </pic:pic>
              </a:graphicData>
            </a:graphic>
          </wp:inline>
        </w:drawing>
      </w:r>
    </w:p>
    <w:p w14:paraId="61D41F12" w14:textId="77777777" w:rsidR="00FF76F1" w:rsidRDefault="00FF76F1" w:rsidP="00FF76F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Enhanced dynamic codebook for HARQ</w:t>
      </w:r>
    </w:p>
    <w:p w14:paraId="21B8D9A5" w14:textId="77777777" w:rsidR="00FF76F1" w:rsidRDefault="00FF76F1" w:rsidP="00FF76F1">
      <w:pPr>
        <w:rPr>
          <w:lang w:val="en-US" w:eastAsia="zh-CN"/>
        </w:rPr>
      </w:pPr>
      <w:r>
        <w:rPr>
          <w:b/>
          <w:bCs/>
          <w:i/>
          <w:iCs/>
          <w:lang w:val="en-US" w:eastAsia="zh-CN"/>
        </w:rPr>
        <w:t xml:space="preserve">One-shot HARQ feedback: </w:t>
      </w:r>
      <w:r>
        <w:rPr>
          <w:lang w:val="en-US" w:eastAsia="zh-CN"/>
        </w:rPr>
        <w:t xml:space="preserve">In this alternative way for retransmission of HARQ, gNB can request feedback of a HARQ-ACK codebook containing all DL HARQ processes for all CCs configured for a UE in a PUCCH group. One-shot feedback can be configurable with semi-static codebook, non-enhanced dynamic HARQ codebook, and enhanced dynamic codebook. Figure 3 illustrates an example where a DL grant with one-shot HARQ feedback triggers a full HARQ report. </w:t>
      </w:r>
    </w:p>
    <w:p w14:paraId="4B825C31" w14:textId="77777777" w:rsidR="00FF76F1" w:rsidRDefault="00FF76F1" w:rsidP="00FF76F1">
      <w:pPr>
        <w:keepNext/>
      </w:pPr>
      <w:r w:rsidRPr="00614C97">
        <w:rPr>
          <w:noProof/>
          <w:lang w:eastAsia="zh-CN"/>
        </w:rPr>
        <w:lastRenderedPageBreak/>
        <mc:AlternateContent>
          <mc:Choice Requires="wpg">
            <w:drawing>
              <wp:inline distT="0" distB="0" distL="0" distR="0" wp14:anchorId="3C773482" wp14:editId="44262237">
                <wp:extent cx="5934075" cy="1981200"/>
                <wp:effectExtent l="0" t="0" r="28575" b="0"/>
                <wp:docPr id="50" name="Group 4"/>
                <wp:cNvGraphicFramePr/>
                <a:graphic xmlns:a="http://schemas.openxmlformats.org/drawingml/2006/main">
                  <a:graphicData uri="http://schemas.microsoft.com/office/word/2010/wordprocessingGroup">
                    <wpg:wgp>
                      <wpg:cNvGrpSpPr/>
                      <wpg:grpSpPr>
                        <a:xfrm>
                          <a:off x="0" y="0"/>
                          <a:ext cx="5934075" cy="1981200"/>
                          <a:chOff x="0" y="0"/>
                          <a:chExt cx="7684189" cy="2051063"/>
                        </a:xfrm>
                      </wpg:grpSpPr>
                      <wps:wsp>
                        <wps:cNvPr id="51" name="Rectangle 51"/>
                        <wps:cNvSpPr/>
                        <wps:spPr>
                          <a:xfrm>
                            <a:off x="0" y="85800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E585"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wps:txbx>
                        <wps:bodyPr rtlCol="0" anchor="ctr"/>
                      </wps:wsp>
                      <wps:wsp>
                        <wps:cNvPr id="52" name="Rectangle 52"/>
                        <wps:cNvSpPr/>
                        <wps:spPr>
                          <a:xfrm>
                            <a:off x="2270133" y="858006"/>
                            <a:ext cx="615640" cy="615640"/>
                          </a:xfrm>
                          <a:prstGeom prst="rect">
                            <a:avLst/>
                          </a:prstGeom>
                          <a:solidFill>
                            <a:srgbClr val="FF00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6FCCE8"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PUCCH (A/N for 3 PDSCH)</w:t>
                              </w:r>
                            </w:p>
                          </w:txbxContent>
                        </wps:txbx>
                        <wps:bodyPr lIns="0" tIns="0" rIns="0" bIns="0" rtlCol="0" anchor="ctr"/>
                      </wps:wsp>
                      <wps:wsp>
                        <wps:cNvPr id="53" name="Arrow: Curved Down 53"/>
                        <wps:cNvSpPr/>
                        <wps:spPr>
                          <a:xfrm>
                            <a:off x="1555124" y="526028"/>
                            <a:ext cx="951722" cy="274970"/>
                          </a:xfrm>
                          <a:prstGeom prst="curvedDown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Rectangle 54"/>
                        <wps:cNvSpPr/>
                        <wps:spPr>
                          <a:xfrm>
                            <a:off x="3602515" y="85800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070B01"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wps:txbx>
                        <wps:bodyPr rtlCol="0" anchor="ctr"/>
                      </wps:wsp>
                      <wps:wsp>
                        <wps:cNvPr id="55" name="Rectangle 55"/>
                        <wps:cNvSpPr/>
                        <wps:spPr>
                          <a:xfrm>
                            <a:off x="4141637" y="85800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512F6"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wps:txbx>
                        <wps:bodyPr rtlCol="0" anchor="ctr"/>
                      </wps:wsp>
                      <wps:wsp>
                        <wps:cNvPr id="56" name="Arrow: Curved Down 56"/>
                        <wps:cNvSpPr/>
                        <wps:spPr>
                          <a:xfrm>
                            <a:off x="5759003" y="583036"/>
                            <a:ext cx="1362048" cy="274970"/>
                          </a:xfrm>
                          <a:prstGeom prst="curvedDown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Rectangle 57"/>
                        <wps:cNvSpPr/>
                        <wps:spPr>
                          <a:xfrm>
                            <a:off x="535234" y="85800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E8D933"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wps:txbx>
                        <wps:bodyPr rtlCol="0" anchor="ctr"/>
                      </wps:wsp>
                      <wps:wsp>
                        <wps:cNvPr id="58" name="Rectangle 58"/>
                        <wps:cNvSpPr/>
                        <wps:spPr>
                          <a:xfrm>
                            <a:off x="1063841" y="85800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98342D"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wps:txbx>
                        <wps:bodyPr rtlCol="0" anchor="ctr"/>
                      </wps:wsp>
                      <wps:wsp>
                        <wps:cNvPr id="59" name="Rectangle 59"/>
                        <wps:cNvSpPr/>
                        <wps:spPr>
                          <a:xfrm>
                            <a:off x="4680759" y="85800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7D647"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wps:txbx>
                        <wps:bodyPr rtlCol="0" anchor="ctr"/>
                      </wps:wsp>
                      <wps:wsp>
                        <wps:cNvPr id="60" name="Rectangle 60"/>
                        <wps:cNvSpPr/>
                        <wps:spPr>
                          <a:xfrm>
                            <a:off x="5219881" y="858006"/>
                            <a:ext cx="539122" cy="615640"/>
                          </a:xfrm>
                          <a:prstGeom prst="rect">
                            <a:avLst/>
                          </a:prstGeom>
                          <a:solidFill>
                            <a:schemeClr val="accent1"/>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A36BCB"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wps:txbx>
                        <wps:bodyPr rtlCol="0" anchor="ctr"/>
                      </wps:wsp>
                      <wps:wsp>
                        <wps:cNvPr id="61" name="Rectangle 61"/>
                        <wps:cNvSpPr/>
                        <wps:spPr>
                          <a:xfrm>
                            <a:off x="7068549" y="858006"/>
                            <a:ext cx="615640" cy="615640"/>
                          </a:xfrm>
                          <a:prstGeom prst="rect">
                            <a:avLst/>
                          </a:prstGeom>
                          <a:solidFill>
                            <a:srgbClr val="FF00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F0D76E"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Full HARQ report</w:t>
                              </w:r>
                            </w:p>
                          </w:txbxContent>
                        </wps:txbx>
                        <wps:bodyPr lIns="0" tIns="0" rIns="0" bIns="0" rtlCol="0" anchor="ctr"/>
                      </wps:wsp>
                      <wps:wsp>
                        <wps:cNvPr id="62" name="TextBox 16"/>
                        <wps:cNvSpPr txBox="1"/>
                        <wps:spPr>
                          <a:xfrm>
                            <a:off x="1886912" y="1473200"/>
                            <a:ext cx="1529654" cy="577863"/>
                          </a:xfrm>
                          <a:prstGeom prst="rect">
                            <a:avLst/>
                          </a:prstGeom>
                          <a:noFill/>
                          <a:ln>
                            <a:noFill/>
                          </a:ln>
                        </wps:spPr>
                        <wps:txbx>
                          <w:txbxContent>
                            <w:p w14:paraId="2865B246" w14:textId="77777777" w:rsidR="00FF76F1" w:rsidRPr="00ED4FFE" w:rsidRDefault="00FF76F1" w:rsidP="00FF76F1">
                              <w:pPr>
                                <w:spacing w:before="240" w:line="228" w:lineRule="auto"/>
                                <w:rPr>
                                  <w:sz w:val="22"/>
                                  <w:szCs w:val="22"/>
                                </w:rPr>
                              </w:pPr>
                              <w:r w:rsidRPr="00ED4FFE">
                                <w:rPr>
                                  <w:rFonts w:asciiTheme="minorHAnsi" w:hAnsi="Calibri" w:cstheme="minorBidi"/>
                                  <w:color w:val="000000" w:themeColor="text1"/>
                                  <w:kern w:val="24"/>
                                  <w:sz w:val="28"/>
                                  <w:szCs w:val="28"/>
                                </w:rPr>
                                <w:t>Failed to TX</w:t>
                              </w:r>
                            </w:p>
                          </w:txbxContent>
                        </wps:txbx>
                        <wps:bodyPr wrap="square" lIns="137160" tIns="91440" rIns="0" bIns="91440" rtlCol="0">
                          <a:noAutofit/>
                        </wps:bodyPr>
                      </wps:wsp>
                      <wps:wsp>
                        <wps:cNvPr id="63" name="TextBox 18"/>
                        <wps:cNvSpPr txBox="1"/>
                        <wps:spPr>
                          <a:xfrm>
                            <a:off x="3584990" y="0"/>
                            <a:ext cx="2380615" cy="695735"/>
                          </a:xfrm>
                          <a:prstGeom prst="rect">
                            <a:avLst/>
                          </a:prstGeom>
                          <a:noFill/>
                          <a:ln>
                            <a:noFill/>
                          </a:ln>
                        </wps:spPr>
                        <wps:txbx>
                          <w:txbxContent>
                            <w:p w14:paraId="017F9F9C" w14:textId="77777777" w:rsidR="00FF76F1" w:rsidRPr="00ED4FFE" w:rsidRDefault="00FF76F1" w:rsidP="00FF76F1">
                              <w:pPr>
                                <w:spacing w:before="240" w:line="228" w:lineRule="auto"/>
                              </w:pPr>
                              <w:r w:rsidRPr="00ED4FFE">
                                <w:rPr>
                                  <w:rFonts w:asciiTheme="minorHAnsi" w:hAnsi="Calibri" w:cstheme="minorBidi"/>
                                  <w:color w:val="FF0000"/>
                                  <w:kern w:val="24"/>
                                  <w:sz w:val="24"/>
                                  <w:szCs w:val="24"/>
                                </w:rPr>
                                <w:t xml:space="preserve">DL grant with one-shot HARQ feedback trigger </w:t>
                              </w:r>
                            </w:p>
                          </w:txbxContent>
                        </wps:txbx>
                        <wps:bodyPr wrap="square" lIns="137160" tIns="91440" rIns="0" bIns="91440" rtlCol="0">
                          <a:noAutofit/>
                        </wps:bodyPr>
                      </wps:wsp>
                    </wpg:wgp>
                  </a:graphicData>
                </a:graphic>
              </wp:inline>
            </w:drawing>
          </mc:Choice>
          <mc:Fallback>
            <w:pict>
              <v:group w14:anchorId="3C773482" id="Group 4" o:spid="_x0000_s1044" style="width:467.25pt;height:156pt;mso-position-horizontal-relative:char;mso-position-vertical-relative:line" coordsize="76841,2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">
                <v:rect id="Rectangle 51" o:spid="_x0000_s1045" style="position:absolute;top:8580;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" fillcolor="#4472c4 [3204]" strokecolor="yellow" strokeweight="1pt">
                  <v:textbox>
                    <w:txbxContent>
                      <w:p w14:paraId="2DE2E585"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v:textbox>
                </v:rect>
                <v:rect id="Rectangle 52" o:spid="_x0000_s1046" style="position:absolute;left:22701;top:8580;width:6156;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" fillcolor="red" strokecolor="yellow" strokeweight="1pt">
                  <v:textbox inset="0,0,0,0">
                    <w:txbxContent>
                      <w:p w14:paraId="356FCCE8"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PUCCH (A/N for 3 PDSCH)</w:t>
                        </w:r>
                      </w:p>
                    </w:txbxContent>
                  </v:textbox>
                </v:rect>
                <v:shape id="Arrow: Curved Down 53" o:spid="_x0000_s1047" type="#_x0000_t105" style="position:absolute;left:15551;top:5260;width:9517;height:2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" adj="18480,20820,16200" fillcolor="#4472c4 [3204]" stroked="f" strokeweight="1pt"/>
                <v:rect id="Rectangle 54" o:spid="_x0000_s1048" style="position:absolute;left:36025;top:8580;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" fillcolor="#4472c4 [3204]" strokecolor="yellow" strokeweight="1pt">
                  <v:textbox>
                    <w:txbxContent>
                      <w:p w14:paraId="3F070B01"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v:textbox>
                </v:rect>
                <v:rect id="Rectangle 55" o:spid="_x0000_s1049" style="position:absolute;left:41416;top:8580;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" fillcolor="#4472c4 [3204]" strokecolor="yellow" strokeweight="1pt">
                  <v:textbox>
                    <w:txbxContent>
                      <w:p w14:paraId="3FC512F6"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v:textbox>
                </v:rect>
                <v:shape id="Arrow: Curved Down 56" o:spid="_x0000_s1050" type="#_x0000_t105" style="position:absolute;left:57590;top:5830;width:13620;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" adj="19420,21055,16200" fillcolor="#4472c4 [3204]" stroked="f" strokeweight="1pt"/>
                <v:rect id="Rectangle 57" o:spid="_x0000_s1051" style="position:absolute;left:5352;top:8580;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" fillcolor="#4472c4 [3204]" strokecolor="yellow" strokeweight="1pt">
                  <v:textbox>
                    <w:txbxContent>
                      <w:p w14:paraId="5BE8D933"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v:textbox>
                </v:rect>
                <v:rect id="Rectangle 58" o:spid="_x0000_s1052" style="position:absolute;left:10638;top:8580;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" fillcolor="#4472c4 [3204]" strokecolor="yellow" strokeweight="1pt">
                  <v:textbox>
                    <w:txbxContent>
                      <w:p w14:paraId="7798342D"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v:textbox>
                </v:rect>
                <v:rect id="Rectangle 59" o:spid="_x0000_s1053" style="position:absolute;left:46807;top:8580;width:5391;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" fillcolor="#4472c4 [3204]" strokecolor="yellow" strokeweight="1pt">
                  <v:textbox>
                    <w:txbxContent>
                      <w:p w14:paraId="6F97D647"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v:textbox>
                </v:rect>
                <v:rect id="Rectangle 60" o:spid="_x0000_s1054" style="position:absolute;left:52198;top:8580;width:5392;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" fillcolor="#4472c4 [3204]" strokecolor="yellow" strokeweight="1pt">
                  <v:textbox>
                    <w:txbxContent>
                      <w:p w14:paraId="55A36BCB" w14:textId="77777777" w:rsidR="00FF76F1" w:rsidRPr="00ED4FFE" w:rsidRDefault="00FF76F1" w:rsidP="00FF76F1">
                        <w:pPr>
                          <w:jc w:val="center"/>
                        </w:pPr>
                        <w:r w:rsidRPr="00ED4FFE">
                          <w:rPr>
                            <w:rFonts w:asciiTheme="minorHAnsi" w:hAnsi="Calibri" w:cstheme="minorBidi"/>
                            <w:color w:val="FFFFFF" w:themeColor="light1"/>
                            <w:kern w:val="24"/>
                            <w:sz w:val="28"/>
                            <w:szCs w:val="28"/>
                          </w:rPr>
                          <w:t>DL</w:t>
                        </w:r>
                      </w:p>
                    </w:txbxContent>
                  </v:textbox>
                </v:rect>
                <v:rect id="Rectangle 61" o:spid="_x0000_s1055" style="position:absolute;left:70685;top:8580;width:6156;height:6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" fillcolor="red" strokecolor="yellow" strokeweight="1pt">
                  <v:textbox inset="0,0,0,0">
                    <w:txbxContent>
                      <w:p w14:paraId="21F0D76E" w14:textId="77777777" w:rsidR="00FF76F1" w:rsidRDefault="00FF76F1" w:rsidP="00FF76F1">
                        <w:pPr>
                          <w:jc w:val="center"/>
                          <w:rPr>
                            <w:sz w:val="24"/>
                            <w:szCs w:val="24"/>
                          </w:rPr>
                        </w:pPr>
                        <w:r>
                          <w:rPr>
                            <w:rFonts w:asciiTheme="minorHAnsi" w:hAnsi="Calibri" w:cstheme="minorBidi"/>
                            <w:color w:val="FFFFFF" w:themeColor="light1"/>
                            <w:kern w:val="24"/>
                            <w:sz w:val="21"/>
                            <w:szCs w:val="21"/>
                          </w:rPr>
                          <w:t>Full HARQ report</w:t>
                        </w:r>
                      </w:p>
                    </w:txbxContent>
                  </v:textbox>
                </v:rect>
                <v:shape id="TextBox 16" o:spid="_x0000_s1056" type="#_x0000_t202" style="position:absolute;left:18869;top:14732;width:15296;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" filled="f" stroked="f">
                  <v:textbox inset="10.8pt,7.2pt,0,7.2pt">
                    <w:txbxContent>
                      <w:p w14:paraId="2865B246" w14:textId="77777777" w:rsidR="00FF76F1" w:rsidRPr="00ED4FFE" w:rsidRDefault="00FF76F1" w:rsidP="00FF76F1">
                        <w:pPr>
                          <w:spacing w:before="240" w:line="228" w:lineRule="auto"/>
                          <w:rPr>
                            <w:sz w:val="22"/>
                            <w:szCs w:val="22"/>
                          </w:rPr>
                        </w:pPr>
                        <w:r w:rsidRPr="00ED4FFE">
                          <w:rPr>
                            <w:rFonts w:asciiTheme="minorHAnsi" w:hAnsi="Calibri" w:cstheme="minorBidi"/>
                            <w:color w:val="000000" w:themeColor="text1"/>
                            <w:kern w:val="24"/>
                            <w:sz w:val="28"/>
                            <w:szCs w:val="28"/>
                          </w:rPr>
                          <w:t>Failed to TX</w:t>
                        </w:r>
                      </w:p>
                    </w:txbxContent>
                  </v:textbox>
                </v:shape>
                <v:shape id="TextBox 18" o:spid="_x0000_s1057" type="#_x0000_t202" style="position:absolute;left:35849;width:23807;height:6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" filled="f" stroked="f">
                  <v:textbox inset="10.8pt,7.2pt,0,7.2pt">
                    <w:txbxContent>
                      <w:p w14:paraId="017F9F9C" w14:textId="77777777" w:rsidR="00FF76F1" w:rsidRPr="00ED4FFE" w:rsidRDefault="00FF76F1" w:rsidP="00FF76F1">
                        <w:pPr>
                          <w:spacing w:before="240" w:line="228" w:lineRule="auto"/>
                        </w:pPr>
                        <w:r w:rsidRPr="00ED4FFE">
                          <w:rPr>
                            <w:rFonts w:asciiTheme="minorHAnsi" w:hAnsi="Calibri" w:cstheme="minorBidi"/>
                            <w:color w:val="FF0000"/>
                            <w:kern w:val="24"/>
                            <w:sz w:val="24"/>
                            <w:szCs w:val="24"/>
                          </w:rPr>
                          <w:t xml:space="preserve">DL grant with one-shot HARQ feedback trigger </w:t>
                        </w:r>
                      </w:p>
                    </w:txbxContent>
                  </v:textbox>
                </v:shape>
                <w10:anchorlock/>
              </v:group>
            </w:pict>
          </mc:Fallback>
        </mc:AlternateContent>
      </w:r>
    </w:p>
    <w:p w14:paraId="6317A80E" w14:textId="77777777" w:rsidR="00FF76F1" w:rsidRDefault="00FF76F1" w:rsidP="00FF76F1">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One-shot HARQ feedback enhancement</w:t>
      </w:r>
    </w:p>
    <w:p w14:paraId="1D96FC47" w14:textId="77777777" w:rsidR="00FF76F1" w:rsidRDefault="00FF76F1" w:rsidP="00FF76F1">
      <w:pPr>
        <w:rPr>
          <w:lang w:val="en-US" w:eastAsia="zh-CN"/>
        </w:rPr>
      </w:pPr>
      <w:r>
        <w:rPr>
          <w:lang w:val="en-US" w:eastAsia="zh-CN"/>
        </w:rPr>
        <w:t xml:space="preserve">Each of the above methods is an optional UE capability and can result in different timeline for HARQ feedback transmission. Moreover, a UE that does not support any of these enhancements can still be triggered by gNB to retransmit HARQ feedback in the next scheduled HARQ timeline in case of UL LBT failure per R15 procedure. This is similar to NACK feedback. </w:t>
      </w:r>
    </w:p>
    <w:p w14:paraId="4458E571" w14:textId="77777777" w:rsidR="00FF76F1" w:rsidRDefault="00FF76F1" w:rsidP="00FF76F1">
      <w:pPr>
        <w:rPr>
          <w:rFonts w:eastAsia="Batang"/>
          <w:bCs/>
          <w:lang w:val="en-US" w:eastAsia="zh-CN"/>
        </w:rPr>
      </w:pPr>
      <w:r>
        <w:rPr>
          <w:lang w:val="en-US" w:eastAsia="zh-CN"/>
        </w:rPr>
        <w:t xml:space="preserve">In our view, it is overly and unnecessarily complicated for RAN4 to define extension of </w:t>
      </w:r>
      <w:r w:rsidR="001133CC" w:rsidRPr="003F438D">
        <w:rPr>
          <w:rFonts w:eastAsia="Batang"/>
          <w:b/>
          <w:lang w:val="en-US" w:eastAsia="zh-CN"/>
        </w:rPr>
        <w:t>T</w:t>
      </w:r>
      <w:r w:rsidR="001133CC" w:rsidRPr="003F438D">
        <w:rPr>
          <w:rFonts w:eastAsia="Batang"/>
          <w:b/>
          <w:vertAlign w:val="subscript"/>
          <w:lang w:val="en-US" w:eastAsia="zh-CN"/>
        </w:rPr>
        <w:t>HARQ</w:t>
      </w:r>
      <w:r>
        <w:rPr>
          <w:rFonts w:eastAsia="Batang"/>
          <w:b/>
          <w:vertAlign w:val="subscript"/>
          <w:lang w:val="en-US" w:eastAsia="zh-CN"/>
        </w:rPr>
        <w:t xml:space="preserve"> </w:t>
      </w:r>
      <w:r>
        <w:rPr>
          <w:rFonts w:eastAsia="Batang"/>
          <w:bCs/>
          <w:lang w:val="en-US" w:eastAsia="zh-CN"/>
        </w:rPr>
        <w:t xml:space="preserve">for all of the above scenarios. The procedures are already clearly defined in TS 38.213 specification to which RAN4 requirements can simply refer. </w:t>
      </w:r>
    </w:p>
    <w:p w14:paraId="2166FBFD" w14:textId="77777777" w:rsidR="00FF76F1" w:rsidRPr="00F72A92" w:rsidRDefault="00FF76F1" w:rsidP="00FF76F1">
      <w:pPr>
        <w:rPr>
          <w:rFonts w:eastAsia="Batang"/>
          <w:b/>
          <w:lang w:val="en-US" w:eastAsia="zh-CN"/>
        </w:rPr>
      </w:pPr>
      <w:r w:rsidRPr="00F72A92">
        <w:rPr>
          <w:rFonts w:eastAsia="Batang"/>
          <w:b/>
          <w:lang w:val="en-US" w:eastAsia="zh-CN"/>
        </w:rPr>
        <w:t xml:space="preserve">Observation 1. R16 HARQ enhancements – non-numerical K1, enhanced dynamic codebook, and one-shot feedback – provide opportunities for HARQ retransmission resulting in potentially different timelines/delays. Moreover, per R15 HARQ procedure, a failed HARQ transmission is treated as NACK and can be scheduled for retransmission by gNB. </w:t>
      </w:r>
      <w:r w:rsidRPr="00F72A92">
        <w:rPr>
          <w:b/>
          <w:lang w:val="en-US" w:eastAsia="zh-CN"/>
        </w:rPr>
        <w:t xml:space="preserve">It is overly and unnecessarily complicated for RAN4 to define extension of </w:t>
      </w:r>
      <w:r w:rsidR="001133CC" w:rsidRPr="003F438D">
        <w:rPr>
          <w:rFonts w:eastAsia="Batang"/>
          <w:b/>
          <w:lang w:val="en-US" w:eastAsia="zh-CN"/>
        </w:rPr>
        <w:t>T</w:t>
      </w:r>
      <w:r w:rsidR="001133CC" w:rsidRPr="003F438D">
        <w:rPr>
          <w:rFonts w:eastAsia="Batang"/>
          <w:b/>
          <w:vertAlign w:val="subscript"/>
          <w:lang w:val="en-US" w:eastAsia="zh-CN"/>
        </w:rPr>
        <w:t>HARQ</w:t>
      </w:r>
      <w:r w:rsidRPr="00F72A92">
        <w:rPr>
          <w:rFonts w:eastAsia="Batang"/>
          <w:b/>
          <w:vertAlign w:val="subscript"/>
          <w:lang w:val="en-US" w:eastAsia="zh-CN"/>
        </w:rPr>
        <w:t xml:space="preserve"> </w:t>
      </w:r>
      <w:r w:rsidRPr="00F72A92">
        <w:rPr>
          <w:rFonts w:eastAsia="Batang"/>
          <w:b/>
          <w:lang w:val="en-US" w:eastAsia="zh-CN"/>
        </w:rPr>
        <w:t xml:space="preserve">for all of these scenarios. The procedures are already clearly defined in TS 38.213 specification to which RAN4 requirements can simply refer. </w:t>
      </w:r>
    </w:p>
    <w:p w14:paraId="06DDEDE2" w14:textId="77777777" w:rsidR="00FF76F1" w:rsidRDefault="00FF76F1" w:rsidP="00FF76F1">
      <w:pPr>
        <w:rPr>
          <w:rFonts w:eastAsia="Batang"/>
          <w:bCs/>
          <w:lang w:val="en-US" w:eastAsia="zh-CN"/>
        </w:rPr>
      </w:pPr>
      <w:r>
        <w:rPr>
          <w:bCs/>
          <w:lang w:val="en-US" w:eastAsia="zh-CN"/>
        </w:rPr>
        <w:t xml:space="preserve">Another open issue is whether RAN4 should define a time limit, even a fixed one, on </w:t>
      </w:r>
      <w:r w:rsidR="001133CC" w:rsidRPr="003F438D">
        <w:rPr>
          <w:rFonts w:eastAsia="Batang"/>
          <w:b/>
          <w:lang w:val="en-US" w:eastAsia="zh-CN"/>
        </w:rPr>
        <w:t>T</w:t>
      </w:r>
      <w:r w:rsidR="001133CC" w:rsidRPr="003F438D">
        <w:rPr>
          <w:rFonts w:eastAsia="Batang"/>
          <w:b/>
          <w:vertAlign w:val="subscript"/>
          <w:lang w:val="en-US" w:eastAsia="zh-CN"/>
        </w:rPr>
        <w:t>HARQ</w:t>
      </w:r>
      <w:r>
        <w:rPr>
          <w:rFonts w:eastAsia="Batang"/>
          <w:b/>
          <w:vertAlign w:val="subscript"/>
          <w:lang w:val="en-US" w:eastAsia="zh-CN"/>
        </w:rPr>
        <w:t xml:space="preserve">. </w:t>
      </w:r>
      <w:r>
        <w:rPr>
          <w:rFonts w:eastAsia="Batang"/>
          <w:bCs/>
          <w:lang w:val="en-US" w:eastAsia="zh-CN"/>
        </w:rPr>
        <w:t>In our view, this is also unnecessary. RAN2 has already defined a procedure with corresponding counters for persistent UL LBT failure that imposes a limit on how many UL LBT failure, regardless of the type of UL channel, UE can tolerate and the UE behavior is also defined in such case. This is sufficient and no further specification in RAN4 is necessary.</w:t>
      </w:r>
    </w:p>
    <w:p w14:paraId="0AFBA9D5" w14:textId="77777777" w:rsidR="00FF76F1" w:rsidRDefault="00FF76F1" w:rsidP="00FF76F1">
      <w:pPr>
        <w:rPr>
          <w:b/>
          <w:lang w:val="en-US" w:eastAsia="zh-CN"/>
        </w:rPr>
      </w:pPr>
      <w:r w:rsidRPr="00C07E5E">
        <w:rPr>
          <w:rFonts w:eastAsia="Batang"/>
          <w:b/>
          <w:lang w:val="en-US" w:eastAsia="zh-CN"/>
        </w:rPr>
        <w:t xml:space="preserve">Proposal 3. RAN4 to not define a time limit, even a fixed one, </w:t>
      </w:r>
      <w:r w:rsidRPr="00C07E5E">
        <w:rPr>
          <w:b/>
          <w:lang w:val="en-US" w:eastAsia="zh-CN"/>
        </w:rPr>
        <w:t xml:space="preserve">on </w:t>
      </w:r>
      <w:r w:rsidR="001133CC" w:rsidRPr="003F438D">
        <w:rPr>
          <w:rFonts w:eastAsia="Batang"/>
          <w:b/>
          <w:lang w:val="en-US" w:eastAsia="zh-CN"/>
        </w:rPr>
        <w:t>T</w:t>
      </w:r>
      <w:r w:rsidR="001133CC" w:rsidRPr="003F438D">
        <w:rPr>
          <w:rFonts w:eastAsia="Batang"/>
          <w:b/>
          <w:vertAlign w:val="subscript"/>
          <w:lang w:val="en-US" w:eastAsia="zh-CN"/>
        </w:rPr>
        <w:t>HARQ</w:t>
      </w:r>
      <w:r w:rsidRPr="00C07E5E">
        <w:rPr>
          <w:rFonts w:eastAsia="Batang"/>
          <w:b/>
          <w:vertAlign w:val="subscript"/>
          <w:lang w:val="en-US" w:eastAsia="zh-CN"/>
        </w:rPr>
        <w:t xml:space="preserve"> </w:t>
      </w:r>
      <w:r w:rsidRPr="00C07E5E">
        <w:rPr>
          <w:b/>
          <w:lang w:val="en-US" w:eastAsia="zh-CN"/>
        </w:rPr>
        <w:t>and rely on RAN2 procedure for persistent UL LBT failure.</w:t>
      </w:r>
    </w:p>
    <w:p w14:paraId="73AF02BA" w14:textId="77777777" w:rsidR="00FF76F1" w:rsidRDefault="00FF76F1" w:rsidP="00FF76F1">
      <w:pPr>
        <w:rPr>
          <w:bCs/>
          <w:lang w:val="en-US" w:eastAsia="zh-CN"/>
        </w:rPr>
      </w:pPr>
      <w:r>
        <w:rPr>
          <w:bCs/>
          <w:lang w:val="en-US" w:eastAsia="zh-CN"/>
        </w:rPr>
        <w:t xml:space="preserve">Finally, in modifying the description of </w:t>
      </w:r>
      <w:r w:rsidR="001133CC" w:rsidRPr="003F438D">
        <w:rPr>
          <w:rFonts w:eastAsia="Batang"/>
          <w:b/>
          <w:lang w:val="en-US" w:eastAsia="zh-CN"/>
        </w:rPr>
        <w:t>T</w:t>
      </w:r>
      <w:r w:rsidR="001133CC" w:rsidRPr="003F438D">
        <w:rPr>
          <w:rFonts w:eastAsia="Batang"/>
          <w:b/>
          <w:vertAlign w:val="subscript"/>
          <w:lang w:val="en-US" w:eastAsia="zh-CN"/>
        </w:rPr>
        <w:t>HARQ</w:t>
      </w:r>
      <w:r>
        <w:rPr>
          <w:rFonts w:eastAsia="Batang"/>
          <w:b/>
          <w:vertAlign w:val="subscript"/>
          <w:lang w:val="en-US" w:eastAsia="zh-CN"/>
        </w:rPr>
        <w:t xml:space="preserve"> </w:t>
      </w:r>
      <w:r>
        <w:rPr>
          <w:bCs/>
          <w:lang w:val="en-US" w:eastAsia="zh-CN"/>
        </w:rPr>
        <w:t>for NR-U in TS 38.133:</w:t>
      </w:r>
    </w:p>
    <w:p w14:paraId="1C089C2C" w14:textId="77777777" w:rsidR="00FF76F1" w:rsidRPr="00382F0A" w:rsidRDefault="00FF76F1" w:rsidP="00FF76F1">
      <w:pPr>
        <w:rPr>
          <w:b/>
          <w:bCs/>
          <w:lang w:val="en-US" w:eastAsia="zh-CN"/>
        </w:rPr>
      </w:pPr>
      <w:r w:rsidRPr="00382F0A">
        <w:rPr>
          <w:b/>
          <w:bCs/>
        </w:rPr>
        <w:t xml:space="preserve">Proposal 4. RAN4 to define </w:t>
      </w:r>
      <w:r w:rsidR="001133CC" w:rsidRPr="003F438D">
        <w:rPr>
          <w:rFonts w:eastAsia="Batang"/>
          <w:b/>
          <w:bCs/>
          <w:lang w:val="en-US" w:eastAsia="zh-CN"/>
        </w:rPr>
        <w:t>T</w:t>
      </w:r>
      <w:r w:rsidR="001133CC" w:rsidRPr="003F438D">
        <w:rPr>
          <w:rFonts w:eastAsia="Batang"/>
          <w:b/>
          <w:bCs/>
          <w:vertAlign w:val="subscript"/>
          <w:lang w:val="en-US" w:eastAsia="zh-CN"/>
        </w:rPr>
        <w:t>HARQ</w:t>
      </w:r>
      <w:r w:rsidRPr="00382F0A">
        <w:rPr>
          <w:rFonts w:eastAsia="Batang"/>
          <w:b/>
          <w:bCs/>
          <w:vertAlign w:val="subscript"/>
          <w:lang w:val="en-US" w:eastAsia="zh-CN"/>
        </w:rPr>
        <w:t xml:space="preserve"> </w:t>
      </w:r>
      <w:r w:rsidRPr="00382F0A">
        <w:rPr>
          <w:b/>
          <w:bCs/>
          <w:lang w:val="en-US" w:eastAsia="zh-CN"/>
        </w:rPr>
        <w:t>as:</w:t>
      </w:r>
    </w:p>
    <w:p w14:paraId="115C0E8B" w14:textId="03EBFBF7" w:rsidR="00FF76F1" w:rsidRPr="00382F0A" w:rsidRDefault="00FF76F1" w:rsidP="00FF76F1">
      <w:pPr>
        <w:rPr>
          <w:b/>
          <w:bCs/>
          <w:i/>
          <w:iCs/>
        </w:rPr>
      </w:pPr>
      <w:r w:rsidRPr="00382F0A">
        <w:rPr>
          <w:b/>
          <w:bCs/>
          <w:i/>
          <w:iCs/>
          <w:lang w:val="en-US" w:eastAsia="zh-CN"/>
        </w:rPr>
        <w:t>“</w:t>
      </w:r>
      <w:r w:rsidRPr="00382F0A">
        <w:rPr>
          <w:b/>
          <w:bCs/>
          <w:i/>
          <w:iCs/>
        </w:rPr>
        <w:t>T</w:t>
      </w:r>
      <w:r w:rsidRPr="00382F0A">
        <w:rPr>
          <w:b/>
          <w:bCs/>
          <w:i/>
          <w:iCs/>
          <w:sz w:val="13"/>
          <w:szCs w:val="13"/>
        </w:rPr>
        <w:t xml:space="preserve">HARQ </w:t>
      </w:r>
      <w:r w:rsidRPr="00382F0A">
        <w:rPr>
          <w:b/>
          <w:bCs/>
          <w:i/>
          <w:iCs/>
        </w:rPr>
        <w:t>(in ms) is the timing between DL data transmission and acknowledgement as specified in TS 38.213 [3]. In the event of UL CCA failure, T</w:t>
      </w:r>
      <w:r w:rsidRPr="00382F0A">
        <w:rPr>
          <w:b/>
          <w:bCs/>
          <w:i/>
          <w:iCs/>
          <w:sz w:val="13"/>
          <w:szCs w:val="13"/>
        </w:rPr>
        <w:t xml:space="preserve">HARQ </w:t>
      </w:r>
      <w:r w:rsidRPr="00382F0A">
        <w:rPr>
          <w:b/>
          <w:bCs/>
          <w:i/>
          <w:iCs/>
        </w:rPr>
        <w:t>extends to the next HARQ feedback retransmission opportunities as specified in TS 38.213 [3].”</w:t>
      </w:r>
    </w:p>
    <w:p w14:paraId="24B6F878" w14:textId="7806628A" w:rsidR="0062129E" w:rsidRDefault="00561628" w:rsidP="002E283A">
      <w:pPr>
        <w:pStyle w:val="Heading2"/>
        <w:rPr>
          <w:lang w:val="en-US"/>
        </w:rPr>
      </w:pPr>
      <w:r>
        <w:rPr>
          <w:lang w:val="en-US"/>
        </w:rPr>
        <w:t xml:space="preserve"> T</w:t>
      </w:r>
      <w:r>
        <w:rPr>
          <w:vertAlign w:val="subscript"/>
          <w:lang w:val="en-US"/>
        </w:rPr>
        <w:t>activation</w:t>
      </w:r>
      <w:r w:rsidR="00470058">
        <w:rPr>
          <w:vertAlign w:val="subscript"/>
          <w:lang w:val="en-US"/>
        </w:rPr>
        <w:t>_time</w:t>
      </w:r>
      <w:r w:rsidRPr="00F24BC7">
        <w:rPr>
          <w:vertAlign w:val="subscript"/>
          <w:lang w:val="en-US"/>
        </w:rPr>
        <w:t xml:space="preserve"> </w:t>
      </w:r>
      <w:r>
        <w:rPr>
          <w:lang w:val="en-US"/>
        </w:rPr>
        <w:t>in NR-U</w:t>
      </w:r>
    </w:p>
    <w:p w14:paraId="16C42909" w14:textId="46D1F862" w:rsidR="00D17B4A" w:rsidRPr="001E2C96" w:rsidRDefault="005367B2" w:rsidP="00D17B4A">
      <w:pPr>
        <w:rPr>
          <w:b/>
          <w:bCs/>
          <w:lang w:val="en-US" w:eastAsia="zh-CN"/>
        </w:rPr>
      </w:pPr>
      <w:r>
        <w:rPr>
          <w:lang w:val="en-US" w:eastAsia="zh-CN"/>
        </w:rPr>
        <w:t xml:space="preserve">Based on the agreements in RAN4#93 meeting, </w:t>
      </w:r>
      <w:r w:rsidR="00C163C7">
        <w:rPr>
          <w:lang w:val="en-US" w:eastAsia="zh-CN"/>
        </w:rPr>
        <w:t xml:space="preserve">for know Scell activation with measurement cycles 160ms or less, the </w:t>
      </w:r>
      <w:r w:rsidR="00AE128A">
        <w:rPr>
          <w:lang w:val="en-US" w:eastAsia="zh-CN"/>
        </w:rPr>
        <w:t xml:space="preserve">activation time is extended to account for unavailability of reference signal in the SCell being activated. </w:t>
      </w:r>
    </w:p>
    <w:p w14:paraId="6C2D4C51" w14:textId="124A230D" w:rsidR="00AA51AC" w:rsidRPr="00B0030C" w:rsidRDefault="00AA51AC" w:rsidP="009E0596">
      <w:pPr>
        <w:rPr>
          <w:b/>
          <w:bCs/>
          <w:lang w:eastAsia="zh-CN"/>
        </w:rPr>
      </w:pPr>
      <w:r w:rsidRPr="00B0030C">
        <w:rPr>
          <w:b/>
          <w:bCs/>
          <w:lang w:eastAsia="zh-CN"/>
        </w:rPr>
        <w:t xml:space="preserve">Proposal </w:t>
      </w:r>
      <w:r w:rsidR="00C959CD">
        <w:rPr>
          <w:b/>
          <w:bCs/>
          <w:lang w:eastAsia="zh-CN"/>
        </w:rPr>
        <w:t>5</w:t>
      </w:r>
      <w:r w:rsidRPr="00B0030C">
        <w:rPr>
          <w:b/>
          <w:bCs/>
          <w:lang w:eastAsia="zh-CN"/>
        </w:rPr>
        <w:t xml:space="preserve">. </w:t>
      </w:r>
      <w:r w:rsidR="00467C1A" w:rsidRPr="00B0030C">
        <w:rPr>
          <w:b/>
          <w:bCs/>
          <w:lang w:eastAsia="zh-CN"/>
        </w:rPr>
        <w:t>For known Scell activation and if the SCell measurement cycle i</w:t>
      </w:r>
      <w:r w:rsidR="002241DE" w:rsidRPr="00B0030C">
        <w:rPr>
          <w:b/>
          <w:bCs/>
          <w:lang w:eastAsia="zh-CN"/>
        </w:rPr>
        <w:t>s equal to or smaller than 160ms,</w:t>
      </w:r>
      <w:r w:rsidR="00D7114B" w:rsidRPr="00B0030C">
        <w:rPr>
          <w:b/>
          <w:bCs/>
        </w:rPr>
        <w:t xml:space="preserve"> T</w:t>
      </w:r>
      <w:r w:rsidR="00D7114B" w:rsidRPr="00B0030C">
        <w:rPr>
          <w:b/>
          <w:bCs/>
          <w:vertAlign w:val="subscript"/>
        </w:rPr>
        <w:t>activation_time</w:t>
      </w:r>
      <w:r w:rsidR="00D7114B" w:rsidRPr="00B0030C">
        <w:rPr>
          <w:b/>
          <w:bCs/>
        </w:rPr>
        <w:t xml:space="preserve">  = </w:t>
      </w:r>
      <w:r w:rsidR="00D7114B" w:rsidRPr="00B0030C">
        <w:rPr>
          <w:b/>
          <w:bCs/>
          <w:lang w:val="en-US"/>
        </w:rPr>
        <w:t>T</w:t>
      </w:r>
      <w:r w:rsidR="00D7114B" w:rsidRPr="00B0030C">
        <w:rPr>
          <w:b/>
          <w:bCs/>
          <w:vertAlign w:val="subscript"/>
          <w:lang w:val="en-US"/>
        </w:rPr>
        <w:t>FirstSSB</w:t>
      </w:r>
      <w:r w:rsidR="00D7114B" w:rsidRPr="00B0030C">
        <w:rPr>
          <w:b/>
          <w:bCs/>
        </w:rPr>
        <w:t xml:space="preserve"> </w:t>
      </w:r>
      <w:r w:rsidR="00242C1C" w:rsidRPr="00B0030C">
        <w:rPr>
          <w:b/>
          <w:bCs/>
        </w:rPr>
        <w:t xml:space="preserve"> + </w:t>
      </w:r>
      <w:r w:rsidR="00D7114B" w:rsidRPr="00B0030C">
        <w:rPr>
          <w:b/>
          <w:bCs/>
        </w:rPr>
        <w:t>(L</w:t>
      </w:r>
      <w:r w:rsidR="00C959CD">
        <w:rPr>
          <w:b/>
          <w:bCs/>
          <w:vertAlign w:val="subscript"/>
        </w:rPr>
        <w:t>1</w:t>
      </w:r>
      <w:r w:rsidR="00D7114B" w:rsidRPr="00B0030C">
        <w:rPr>
          <w:b/>
          <w:bCs/>
        </w:rPr>
        <w:t>)* T</w:t>
      </w:r>
      <w:r w:rsidR="00D7114B" w:rsidRPr="00B0030C">
        <w:rPr>
          <w:b/>
          <w:bCs/>
          <w:vertAlign w:val="subscript"/>
        </w:rPr>
        <w:t>rs</w:t>
      </w:r>
      <w:r w:rsidR="00242C1C" w:rsidRPr="00B0030C">
        <w:rPr>
          <w:b/>
          <w:bCs/>
          <w:vertAlign w:val="subscript"/>
        </w:rPr>
        <w:t xml:space="preserve"> </w:t>
      </w:r>
      <w:r w:rsidR="00B0030C" w:rsidRPr="00B0030C">
        <w:rPr>
          <w:b/>
          <w:bCs/>
        </w:rPr>
        <w:t>+ 5ms</w:t>
      </w:r>
      <w:r w:rsidR="001B7031">
        <w:rPr>
          <w:b/>
          <w:bCs/>
        </w:rPr>
        <w:t xml:space="preserve"> (X=5ms)</w:t>
      </w:r>
      <w:r w:rsidR="00B0030C" w:rsidRPr="00B0030C">
        <w:rPr>
          <w:b/>
          <w:bCs/>
        </w:rPr>
        <w:t xml:space="preserve"> where L</w:t>
      </w:r>
      <w:r w:rsidR="001B7031">
        <w:rPr>
          <w:b/>
          <w:bCs/>
          <w:vertAlign w:val="subscript"/>
        </w:rPr>
        <w:t>1</w:t>
      </w:r>
      <w:r w:rsidR="00B0030C" w:rsidRPr="00B0030C">
        <w:rPr>
          <w:b/>
          <w:bCs/>
        </w:rPr>
        <w:t xml:space="preserve"> refers to the number of occasions the reference signal in the SCell being activated is not available and L</w:t>
      </w:r>
      <w:r w:rsidR="001B7031">
        <w:rPr>
          <w:b/>
          <w:bCs/>
          <w:vertAlign w:val="subscript"/>
        </w:rPr>
        <w:t>1</w:t>
      </w:r>
      <w:r w:rsidR="00B0030C" w:rsidRPr="00B0030C">
        <w:rPr>
          <w:b/>
          <w:bCs/>
        </w:rPr>
        <w:t xml:space="preserve"> </w:t>
      </w:r>
      <m:oMath>
        <m:r>
          <m:rPr>
            <m:sty m:val="bi"/>
          </m:rPr>
          <w:rPr>
            <w:rFonts w:ascii="Cambria Math" w:hAnsi="Cambria Math"/>
          </w:rPr>
          <m:t>≤</m:t>
        </m:r>
      </m:oMath>
      <w:r w:rsidR="00B0030C" w:rsidRPr="00B0030C">
        <w:rPr>
          <w:b/>
          <w:bCs/>
        </w:rPr>
        <w:t xml:space="preserve"> L</w:t>
      </w:r>
      <w:r w:rsidR="001B7031">
        <w:rPr>
          <w:b/>
          <w:bCs/>
          <w:vertAlign w:val="subscript"/>
        </w:rPr>
        <w:t>1</w:t>
      </w:r>
      <w:r w:rsidR="00B0030C" w:rsidRPr="00B0030C">
        <w:rPr>
          <w:b/>
          <w:bCs/>
          <w:vertAlign w:val="subscript"/>
        </w:rPr>
        <w:t>,max</w:t>
      </w:r>
    </w:p>
    <w:p w14:paraId="78F6AA0F" w14:textId="7FAF98EA" w:rsidR="00CB562B" w:rsidRDefault="00CD10EB" w:rsidP="00E4020E">
      <w:r>
        <w:rPr>
          <w:lang w:eastAsia="zh-CN"/>
        </w:rPr>
        <w:t xml:space="preserve">The activation time for longer SCell measurement cycles is a function of </w:t>
      </w:r>
      <w:r w:rsidR="00C45C1B">
        <w:rPr>
          <w:lang w:eastAsia="zh-CN"/>
        </w:rPr>
        <w:t>T</w:t>
      </w:r>
      <w:r w:rsidR="00765D9C">
        <w:rPr>
          <w:vertAlign w:val="subscript"/>
          <w:lang w:eastAsia="zh-CN"/>
        </w:rPr>
        <w:t>FirstSSB_MAX</w:t>
      </w:r>
      <w:r w:rsidR="00765D9C">
        <w:rPr>
          <w:lang w:eastAsia="zh-CN"/>
        </w:rPr>
        <w:t xml:space="preserve"> , </w:t>
      </w:r>
      <w:r w:rsidR="00051FFA" w:rsidRPr="00885F53">
        <w:t>T</w:t>
      </w:r>
      <w:r w:rsidR="00051FFA" w:rsidRPr="00885F53">
        <w:rPr>
          <w:vertAlign w:val="subscript"/>
        </w:rPr>
        <w:t>SMTC_MAX</w:t>
      </w:r>
      <w:r w:rsidR="00051FFA" w:rsidRPr="00885F53">
        <w:t xml:space="preserve"> </w:t>
      </w:r>
      <w:r w:rsidR="00051FFA">
        <w:t>and</w:t>
      </w:r>
      <w:r w:rsidR="00051FFA" w:rsidRPr="00885F53">
        <w:t xml:space="preserve"> T</w:t>
      </w:r>
      <w:r w:rsidR="00051FFA" w:rsidRPr="00885F53">
        <w:rPr>
          <w:vertAlign w:val="subscript"/>
        </w:rPr>
        <w:t>rs</w:t>
      </w:r>
      <w:r w:rsidR="008E3111">
        <w:t xml:space="preserve">. Extension of </w:t>
      </w:r>
      <w:r w:rsidR="008E3111" w:rsidRPr="00885F53">
        <w:t>T</w:t>
      </w:r>
      <w:r w:rsidR="008E3111" w:rsidRPr="00885F53">
        <w:rPr>
          <w:vertAlign w:val="subscript"/>
        </w:rPr>
        <w:t>rs</w:t>
      </w:r>
      <w:r w:rsidR="008E3111">
        <w:rPr>
          <w:vertAlign w:val="subscript"/>
        </w:rPr>
        <w:t xml:space="preserve"> </w:t>
      </w:r>
      <w:r w:rsidR="008E3111">
        <w:t xml:space="preserve">due to </w:t>
      </w:r>
      <w:r w:rsidR="004C5439">
        <w:t>DL CCA failure</w:t>
      </w:r>
      <w:r w:rsidR="00C06BAB">
        <w:t xml:space="preserve"> by a factor (e.g., </w:t>
      </w:r>
      <w:r w:rsidR="00445A96">
        <w:t>L</w:t>
      </w:r>
      <w:r w:rsidR="00445A96" w:rsidRPr="00445A96">
        <w:rPr>
          <w:vertAlign w:val="subscript"/>
        </w:rPr>
        <w:t>2</w:t>
      </w:r>
      <w:r w:rsidR="00216E77">
        <w:rPr>
          <w:vertAlign w:val="subscript"/>
        </w:rPr>
        <w:t>,2</w:t>
      </w:r>
      <w:r w:rsidR="00445A96">
        <w:t xml:space="preserve"> </w:t>
      </w:r>
      <m:oMath>
        <m:r>
          <w:rPr>
            <w:rFonts w:ascii="Cambria Math" w:hAnsi="Cambria Math"/>
          </w:rPr>
          <m:t>≤</m:t>
        </m:r>
      </m:oMath>
      <w:r w:rsidR="00445A96">
        <w:t xml:space="preserve"> L</w:t>
      </w:r>
      <w:r w:rsidR="00445A96" w:rsidRPr="00445A96">
        <w:rPr>
          <w:vertAlign w:val="subscript"/>
        </w:rPr>
        <w:t>2</w:t>
      </w:r>
      <w:r w:rsidR="00216E77">
        <w:rPr>
          <w:vertAlign w:val="subscript"/>
        </w:rPr>
        <w:t>,2</w:t>
      </w:r>
      <w:r w:rsidR="00445A96" w:rsidRPr="00445A96">
        <w:rPr>
          <w:vertAlign w:val="subscript"/>
        </w:rPr>
        <w:t xml:space="preserve">,max </w:t>
      </w:r>
      <w:r w:rsidR="00445A96">
        <w:t>)</w:t>
      </w:r>
      <w:r w:rsidR="004C5439">
        <w:t xml:space="preserve"> is straightforward</w:t>
      </w:r>
      <w:r w:rsidR="00BC1FC7">
        <w:t xml:space="preserve">. </w:t>
      </w:r>
      <w:r w:rsidR="00323687">
        <w:t xml:space="preserve">However, </w:t>
      </w:r>
      <w:r w:rsidR="00765D9C">
        <w:rPr>
          <w:lang w:eastAsia="zh-CN"/>
        </w:rPr>
        <w:t>T</w:t>
      </w:r>
      <w:r w:rsidR="00765D9C">
        <w:rPr>
          <w:vertAlign w:val="subscript"/>
          <w:lang w:eastAsia="zh-CN"/>
        </w:rPr>
        <w:t>FirstSSB_MAX</w:t>
      </w:r>
      <w:r w:rsidR="00765D9C" w:rsidRPr="00885F53">
        <w:t xml:space="preserve"> </w:t>
      </w:r>
      <w:r w:rsidR="00765D9C">
        <w:t xml:space="preserve">and </w:t>
      </w:r>
      <w:r w:rsidR="00CB562B" w:rsidRPr="00885F53">
        <w:t>T</w:t>
      </w:r>
      <w:r w:rsidR="00CB562B" w:rsidRPr="00885F53">
        <w:rPr>
          <w:vertAlign w:val="subscript"/>
        </w:rPr>
        <w:t>SMTC_MAX</w:t>
      </w:r>
      <w:r w:rsidR="00CB562B">
        <w:rPr>
          <w:vertAlign w:val="subscript"/>
        </w:rPr>
        <w:t xml:space="preserve"> </w:t>
      </w:r>
      <w:r w:rsidR="00F73CA7">
        <w:rPr>
          <w:vertAlign w:val="subscript"/>
        </w:rPr>
        <w:t xml:space="preserve"> </w:t>
      </w:r>
      <w:r w:rsidR="00CB562B">
        <w:t>require more attention in intra-band and inter-band scenarios:</w:t>
      </w:r>
    </w:p>
    <w:p w14:paraId="7C16C63D" w14:textId="70300D78" w:rsidR="0052101E" w:rsidRPr="00442E97" w:rsidRDefault="0052101E" w:rsidP="008B486C">
      <w:pPr>
        <w:pStyle w:val="ListParagraph"/>
        <w:numPr>
          <w:ilvl w:val="0"/>
          <w:numId w:val="12"/>
        </w:numPr>
        <w:rPr>
          <w:sz w:val="20"/>
          <w:szCs w:val="20"/>
        </w:rPr>
      </w:pPr>
      <w:r w:rsidRPr="00442E97">
        <w:rPr>
          <w:sz w:val="20"/>
          <w:szCs w:val="20"/>
        </w:rPr>
        <w:t xml:space="preserve">Inter-band: </w:t>
      </w:r>
      <w:r w:rsidR="00C06BAB" w:rsidRPr="00442E97">
        <w:rPr>
          <w:sz w:val="20"/>
          <w:szCs w:val="20"/>
        </w:rPr>
        <w:t>the same extension factor</w:t>
      </w:r>
      <w:r w:rsidR="00CC1824" w:rsidRPr="00442E97">
        <w:rPr>
          <w:sz w:val="20"/>
          <w:szCs w:val="20"/>
        </w:rPr>
        <w:t xml:space="preserve"> used for T</w:t>
      </w:r>
      <w:r w:rsidR="00CC1824" w:rsidRPr="00442E97">
        <w:rPr>
          <w:sz w:val="20"/>
          <w:szCs w:val="20"/>
          <w:vertAlign w:val="subscript"/>
        </w:rPr>
        <w:t>rs</w:t>
      </w:r>
      <w:r w:rsidR="00B32386" w:rsidRPr="00442E97">
        <w:rPr>
          <w:sz w:val="20"/>
          <w:szCs w:val="20"/>
        </w:rPr>
        <w:t xml:space="preserve"> (i.e., L</w:t>
      </w:r>
      <w:r w:rsidR="00B32386" w:rsidRPr="00442E97">
        <w:rPr>
          <w:sz w:val="20"/>
          <w:szCs w:val="20"/>
          <w:vertAlign w:val="subscript"/>
        </w:rPr>
        <w:t>2</w:t>
      </w:r>
      <w:r w:rsidR="007C01D8">
        <w:rPr>
          <w:sz w:val="20"/>
          <w:szCs w:val="20"/>
          <w:vertAlign w:val="subscript"/>
        </w:rPr>
        <w:t>,2</w:t>
      </w:r>
      <w:r w:rsidR="00B32386" w:rsidRPr="00442E97">
        <w:rPr>
          <w:sz w:val="20"/>
          <w:szCs w:val="20"/>
        </w:rPr>
        <w:t>) applies to T</w:t>
      </w:r>
      <w:r w:rsidR="00B32386" w:rsidRPr="00442E97">
        <w:rPr>
          <w:sz w:val="20"/>
          <w:szCs w:val="20"/>
          <w:vertAlign w:val="subscript"/>
        </w:rPr>
        <w:t>SMTC_MAX</w:t>
      </w:r>
    </w:p>
    <w:p w14:paraId="27B39042" w14:textId="13834731" w:rsidR="00442E97" w:rsidRDefault="00780B17" w:rsidP="008B486C">
      <w:pPr>
        <w:pStyle w:val="ListParagraph"/>
        <w:numPr>
          <w:ilvl w:val="0"/>
          <w:numId w:val="12"/>
        </w:numPr>
        <w:rPr>
          <w:sz w:val="20"/>
          <w:szCs w:val="20"/>
        </w:rPr>
      </w:pPr>
      <w:r>
        <w:rPr>
          <w:sz w:val="20"/>
          <w:szCs w:val="20"/>
        </w:rPr>
        <w:lastRenderedPageBreak/>
        <w:t xml:space="preserve">Intra-band: </w:t>
      </w:r>
      <w:r w:rsidR="00994B12">
        <w:rPr>
          <w:sz w:val="20"/>
          <w:szCs w:val="20"/>
        </w:rPr>
        <w:t xml:space="preserve">in this scenario, UE needs on </w:t>
      </w:r>
      <w:r w:rsidR="0084494B">
        <w:rPr>
          <w:sz w:val="20"/>
          <w:szCs w:val="20"/>
        </w:rPr>
        <w:t xml:space="preserve">one sample of SSB in which </w:t>
      </w:r>
      <w:r w:rsidR="003F0F11">
        <w:rPr>
          <w:sz w:val="20"/>
          <w:szCs w:val="20"/>
        </w:rPr>
        <w:t>already active S</w:t>
      </w:r>
      <w:r w:rsidR="00BF63BF">
        <w:rPr>
          <w:sz w:val="20"/>
          <w:szCs w:val="20"/>
        </w:rPr>
        <w:t>C</w:t>
      </w:r>
      <w:r w:rsidR="003F0F11">
        <w:rPr>
          <w:sz w:val="20"/>
          <w:szCs w:val="20"/>
        </w:rPr>
        <w:t xml:space="preserve">ells and </w:t>
      </w:r>
      <w:r w:rsidR="00BF63BF">
        <w:rPr>
          <w:sz w:val="20"/>
          <w:szCs w:val="20"/>
        </w:rPr>
        <w:t>the SCell being activated are present to settle the AGC</w:t>
      </w:r>
      <w:r w:rsidR="00DC57BC">
        <w:rPr>
          <w:sz w:val="20"/>
          <w:szCs w:val="20"/>
        </w:rPr>
        <w:t xml:space="preserve">. Hence, the extension factor in </w:t>
      </w:r>
      <w:r w:rsidR="00E84FE3">
        <w:rPr>
          <w:sz w:val="20"/>
          <w:szCs w:val="20"/>
        </w:rPr>
        <w:t xml:space="preserve">this case depends not only on the CCA failure of </w:t>
      </w:r>
      <w:r w:rsidR="00884578">
        <w:rPr>
          <w:sz w:val="20"/>
          <w:szCs w:val="20"/>
        </w:rPr>
        <w:t xml:space="preserve">SCell being activated but also on the CCA failure of already active SCells. </w:t>
      </w:r>
    </w:p>
    <w:p w14:paraId="2E4EE99C" w14:textId="48BFF307" w:rsidR="00126515" w:rsidRDefault="00126515" w:rsidP="00126515"/>
    <w:p w14:paraId="06DB3D7F" w14:textId="202D03A8" w:rsidR="0054630D" w:rsidRDefault="0054630D" w:rsidP="00126515">
      <w:pPr>
        <w:rPr>
          <w:lang w:eastAsia="zh-CN"/>
        </w:rPr>
      </w:pPr>
      <w:r>
        <w:t>For known SCell activation with lon</w:t>
      </w:r>
      <w:r w:rsidR="00E87128">
        <w:t xml:space="preserve">ger than 160ms measurement cycle, existing R15 requirements include one period of </w:t>
      </w:r>
      <w:r w:rsidR="00E87128">
        <w:rPr>
          <w:lang w:eastAsia="zh-CN"/>
        </w:rPr>
        <w:t>T</w:t>
      </w:r>
      <w:r w:rsidR="00385323">
        <w:rPr>
          <w:vertAlign w:val="subscript"/>
          <w:lang w:eastAsia="zh-CN"/>
        </w:rPr>
        <w:t>SMTC</w:t>
      </w:r>
      <w:r w:rsidR="00E87128">
        <w:rPr>
          <w:vertAlign w:val="subscript"/>
          <w:lang w:eastAsia="zh-CN"/>
        </w:rPr>
        <w:t xml:space="preserve">_MAX </w:t>
      </w:r>
      <w:r w:rsidR="00E87128">
        <w:rPr>
          <w:lang w:eastAsia="zh-CN"/>
        </w:rPr>
        <w:t xml:space="preserve">for AGC tuning and one </w:t>
      </w:r>
      <w:r w:rsidR="00F01279">
        <w:rPr>
          <w:lang w:eastAsia="zh-CN"/>
        </w:rPr>
        <w:t xml:space="preserve">period of SMTC for other loops. </w:t>
      </w:r>
      <w:r w:rsidR="00385323">
        <w:rPr>
          <w:lang w:eastAsia="zh-CN"/>
        </w:rPr>
        <w:t>For unknown SCell activation with longer measurement cycles, existing R15 requirements include 2 periods of T</w:t>
      </w:r>
      <w:r w:rsidR="00385323">
        <w:rPr>
          <w:vertAlign w:val="subscript"/>
          <w:lang w:eastAsia="zh-CN"/>
        </w:rPr>
        <w:t xml:space="preserve">SMTC_MAX </w:t>
      </w:r>
      <w:r w:rsidR="00385323">
        <w:rPr>
          <w:lang w:eastAsia="zh-CN"/>
        </w:rPr>
        <w:t xml:space="preserve">for AGC tuning and </w:t>
      </w:r>
      <w:r w:rsidR="00347AC5">
        <w:rPr>
          <w:lang w:eastAsia="zh-CN"/>
        </w:rPr>
        <w:t>2</w:t>
      </w:r>
      <w:r w:rsidR="00385323">
        <w:rPr>
          <w:lang w:eastAsia="zh-CN"/>
        </w:rPr>
        <w:t xml:space="preserve"> period</w:t>
      </w:r>
      <w:r w:rsidR="00347AC5">
        <w:rPr>
          <w:lang w:eastAsia="zh-CN"/>
        </w:rPr>
        <w:t>s</w:t>
      </w:r>
      <w:r w:rsidR="00385323">
        <w:rPr>
          <w:lang w:eastAsia="zh-CN"/>
        </w:rPr>
        <w:t xml:space="preserve"> of SMTC for other loops.</w:t>
      </w:r>
    </w:p>
    <w:p w14:paraId="641420F0" w14:textId="712D5EB7" w:rsidR="00FE62A5" w:rsidRDefault="002538B2" w:rsidP="00126515">
      <w:r>
        <w:t xml:space="preserve">Hence, the requirements in NR-U are extended accordingly. </w:t>
      </w:r>
    </w:p>
    <w:p w14:paraId="74977C20" w14:textId="5CBCA31F" w:rsidR="002538B2" w:rsidRPr="00524F89" w:rsidRDefault="002538B2" w:rsidP="00126515">
      <w:pPr>
        <w:rPr>
          <w:lang w:eastAsia="zh-CN"/>
        </w:rPr>
      </w:pPr>
      <w:r>
        <w:t>However, the definition of</w:t>
      </w:r>
      <w:r>
        <w:rPr>
          <w:lang w:eastAsia="zh-CN"/>
        </w:rPr>
        <w:t xml:space="preserve"> T</w:t>
      </w:r>
      <w:r>
        <w:rPr>
          <w:vertAlign w:val="subscript"/>
          <w:lang w:eastAsia="zh-CN"/>
        </w:rPr>
        <w:t xml:space="preserve">FirstSSB_MAX </w:t>
      </w:r>
      <w:r>
        <w:rPr>
          <w:lang w:eastAsia="zh-CN"/>
        </w:rPr>
        <w:t>requires some modifications first.</w:t>
      </w:r>
      <w:r w:rsidR="00DA075A">
        <w:rPr>
          <w:lang w:eastAsia="zh-CN"/>
        </w:rPr>
        <w:t xml:space="preserve"> The time to first SSB that satisfies the </w:t>
      </w:r>
      <w:r w:rsidR="00CF69A8">
        <w:rPr>
          <w:lang w:eastAsia="zh-CN"/>
        </w:rPr>
        <w:t xml:space="preserve">intra-band or inter-band cases above should </w:t>
      </w:r>
      <w:r w:rsidR="0040228E">
        <w:rPr>
          <w:lang w:eastAsia="zh-CN"/>
        </w:rPr>
        <w:t xml:space="preserve">be with respect to the time when SMTC’s are </w:t>
      </w:r>
      <w:r w:rsidR="0040228E" w:rsidRPr="00A81A3C">
        <w:rPr>
          <w:i/>
          <w:iCs/>
          <w:u w:val="single"/>
          <w:lang w:eastAsia="zh-CN"/>
        </w:rPr>
        <w:t>scheduled</w:t>
      </w:r>
      <w:r w:rsidR="0040228E">
        <w:rPr>
          <w:lang w:eastAsia="zh-CN"/>
        </w:rPr>
        <w:t xml:space="preserve"> to transmit</w:t>
      </w:r>
      <w:r w:rsidR="00A81A3C">
        <w:rPr>
          <w:lang w:eastAsia="zh-CN"/>
        </w:rPr>
        <w:t xml:space="preserve"> rather than actually transmitted. The extension factors L</w:t>
      </w:r>
      <w:r w:rsidR="00AC4358">
        <w:rPr>
          <w:vertAlign w:val="subscript"/>
          <w:lang w:eastAsia="zh-CN"/>
        </w:rPr>
        <w:t xml:space="preserve">2,1 </w:t>
      </w:r>
      <w:r w:rsidR="00AC4358">
        <w:rPr>
          <w:lang w:eastAsia="zh-CN"/>
        </w:rPr>
        <w:t>and L</w:t>
      </w:r>
      <w:r w:rsidR="00AC4358">
        <w:rPr>
          <w:vertAlign w:val="subscript"/>
          <w:lang w:eastAsia="zh-CN"/>
        </w:rPr>
        <w:t xml:space="preserve">3,1 </w:t>
      </w:r>
      <w:r w:rsidR="00524F89">
        <w:rPr>
          <w:lang w:eastAsia="zh-CN"/>
        </w:rPr>
        <w:t>defined below will account for missing occasions due to CCA failure.</w:t>
      </w:r>
    </w:p>
    <w:p w14:paraId="0AB72559" w14:textId="77777777" w:rsidR="009F0C61" w:rsidRPr="00DA075A" w:rsidRDefault="002538B2" w:rsidP="00DA075A">
      <w:pPr>
        <w:rPr>
          <w:b/>
          <w:bCs/>
          <w:lang w:eastAsia="zh-CN"/>
        </w:rPr>
      </w:pPr>
      <w:r w:rsidRPr="00DA075A">
        <w:rPr>
          <w:b/>
          <w:bCs/>
          <w:lang w:eastAsia="zh-CN"/>
        </w:rPr>
        <w:t xml:space="preserve">Proposal 6. </w:t>
      </w:r>
      <w:r w:rsidR="009F0C61" w:rsidRPr="00DA075A">
        <w:rPr>
          <w:b/>
          <w:bCs/>
          <w:lang w:eastAsia="zh-CN"/>
        </w:rPr>
        <w:t>T</w:t>
      </w:r>
      <w:r w:rsidR="009F0C61" w:rsidRPr="00DA075A">
        <w:rPr>
          <w:b/>
          <w:bCs/>
          <w:vertAlign w:val="subscript"/>
          <w:lang w:eastAsia="zh-CN"/>
        </w:rPr>
        <w:t>FirstSSB_MAX</w:t>
      </w:r>
      <w:r w:rsidR="009F0C61" w:rsidRPr="00DA075A">
        <w:rPr>
          <w:b/>
          <w:bCs/>
          <w:lang w:eastAsia="zh-CN"/>
        </w:rPr>
        <w:t>: is the time to first SSB indicated by the SMTC after n + T</w:t>
      </w:r>
      <w:r w:rsidR="009F0C61" w:rsidRPr="00DA075A">
        <w:rPr>
          <w:b/>
          <w:bCs/>
          <w:vertAlign w:val="subscript"/>
          <w:lang w:eastAsia="zh-CN"/>
        </w:rPr>
        <w:t>HARQ</w:t>
      </w:r>
      <w:r w:rsidR="009F0C61" w:rsidRPr="00DA075A">
        <w:rPr>
          <w:b/>
          <w:bCs/>
          <w:lang w:eastAsia="zh-CN"/>
        </w:rPr>
        <w:t xml:space="preserve">+3ms. In case of intra-band SCell activation, the occasion when all active serving cells and SCells being activated or released are </w:t>
      </w:r>
      <w:r w:rsidR="009F0C61" w:rsidRPr="00524F89">
        <w:rPr>
          <w:b/>
          <w:bCs/>
          <w:highlight w:val="yellow"/>
          <w:lang w:eastAsia="zh-CN"/>
        </w:rPr>
        <w:t>scheduled</w:t>
      </w:r>
      <w:r w:rsidR="009F0C61" w:rsidRPr="00DA075A">
        <w:rPr>
          <w:b/>
          <w:bCs/>
          <w:lang w:eastAsia="zh-CN"/>
        </w:rPr>
        <w:t xml:space="preserve"> to transmit SSB bursts in the same slot. In case of inter-band SCell activation, the first occasion when the SCell being activated is </w:t>
      </w:r>
      <w:r w:rsidR="009F0C61" w:rsidRPr="00524F89">
        <w:rPr>
          <w:b/>
          <w:bCs/>
          <w:highlight w:val="yellow"/>
          <w:lang w:eastAsia="zh-CN"/>
        </w:rPr>
        <w:t>scheduled</w:t>
      </w:r>
      <w:r w:rsidR="009F0C61" w:rsidRPr="00DA075A">
        <w:rPr>
          <w:b/>
          <w:bCs/>
          <w:lang w:eastAsia="zh-CN"/>
        </w:rPr>
        <w:t xml:space="preserve"> to transmit SSB burst. </w:t>
      </w:r>
    </w:p>
    <w:p w14:paraId="0E142F84" w14:textId="2F206DFF" w:rsidR="002538B2" w:rsidRPr="002538B2" w:rsidRDefault="002538B2" w:rsidP="00126515"/>
    <w:p w14:paraId="6834F285" w14:textId="3B45AEC8" w:rsidR="00CA532C" w:rsidRDefault="00126515" w:rsidP="005155EA">
      <w:pPr>
        <w:rPr>
          <w:b/>
          <w:bCs/>
        </w:rPr>
      </w:pPr>
      <w:r w:rsidRPr="005910BB">
        <w:rPr>
          <w:b/>
          <w:bCs/>
        </w:rPr>
        <w:t xml:space="preserve">Proposal </w:t>
      </w:r>
      <w:r w:rsidR="00524F89">
        <w:rPr>
          <w:b/>
          <w:bCs/>
        </w:rPr>
        <w:t>7</w:t>
      </w:r>
      <w:r w:rsidRPr="005910BB">
        <w:rPr>
          <w:b/>
          <w:bCs/>
        </w:rPr>
        <w:t xml:space="preserve">. </w:t>
      </w:r>
      <w:r w:rsidR="00ED20FF" w:rsidRPr="005910BB">
        <w:rPr>
          <w:b/>
          <w:bCs/>
        </w:rPr>
        <w:t xml:space="preserve">For NR-U </w:t>
      </w:r>
      <w:r w:rsidR="00391004">
        <w:rPr>
          <w:b/>
          <w:bCs/>
        </w:rPr>
        <w:t xml:space="preserve">known </w:t>
      </w:r>
      <w:r w:rsidR="00ED20FF" w:rsidRPr="005910BB">
        <w:rPr>
          <w:b/>
          <w:bCs/>
        </w:rPr>
        <w:t>SCell activation, if the SCell measurement cycle is larger than 160ms</w:t>
      </w:r>
      <w:r w:rsidR="000008AC" w:rsidRPr="005910BB">
        <w:rPr>
          <w:b/>
          <w:bCs/>
        </w:rPr>
        <w:t xml:space="preserve">, </w:t>
      </w:r>
      <w:r w:rsidR="005155EA" w:rsidRPr="005910BB">
        <w:rPr>
          <w:b/>
          <w:bCs/>
        </w:rPr>
        <w:t>T</w:t>
      </w:r>
      <w:r w:rsidR="005155EA" w:rsidRPr="005910BB">
        <w:rPr>
          <w:b/>
          <w:bCs/>
          <w:vertAlign w:val="subscript"/>
        </w:rPr>
        <w:t>activation_time</w:t>
      </w:r>
      <w:r w:rsidR="005155EA" w:rsidRPr="005910BB">
        <w:rPr>
          <w:b/>
          <w:bCs/>
        </w:rPr>
        <w:t xml:space="preserve"> </w:t>
      </w:r>
      <w:r w:rsidR="00FF0136" w:rsidRPr="005910BB">
        <w:rPr>
          <w:b/>
          <w:bCs/>
        </w:rPr>
        <w:t xml:space="preserve"> = </w:t>
      </w:r>
      <w:r w:rsidR="00CA532C">
        <w:rPr>
          <w:b/>
          <w:bCs/>
        </w:rPr>
        <w:t>T</w:t>
      </w:r>
      <w:r w:rsidR="00CA532C">
        <w:rPr>
          <w:b/>
          <w:bCs/>
          <w:vertAlign w:val="subscript"/>
        </w:rPr>
        <w:t xml:space="preserve">FirstSSB_MAX </w:t>
      </w:r>
      <w:r w:rsidR="00CA532C">
        <w:rPr>
          <w:b/>
          <w:bCs/>
        </w:rPr>
        <w:t xml:space="preserve">+ </w:t>
      </w:r>
      <w:r w:rsidR="00FF0136" w:rsidRPr="005910BB">
        <w:rPr>
          <w:b/>
          <w:bCs/>
        </w:rPr>
        <w:t>L</w:t>
      </w:r>
      <w:r w:rsidR="00C42BFD" w:rsidRPr="00C42BFD">
        <w:rPr>
          <w:b/>
          <w:bCs/>
          <w:vertAlign w:val="subscript"/>
        </w:rPr>
        <w:t>2,1</w:t>
      </w:r>
      <w:r w:rsidR="00FF0136" w:rsidRPr="005910BB">
        <w:rPr>
          <w:b/>
          <w:bCs/>
        </w:rPr>
        <w:t>* T</w:t>
      </w:r>
      <w:r w:rsidR="00FF0136" w:rsidRPr="005910BB">
        <w:rPr>
          <w:b/>
          <w:bCs/>
          <w:vertAlign w:val="subscript"/>
        </w:rPr>
        <w:t xml:space="preserve">SMTC_MAX </w:t>
      </w:r>
      <w:r w:rsidR="00FF0136" w:rsidRPr="005910BB">
        <w:rPr>
          <w:b/>
          <w:bCs/>
        </w:rPr>
        <w:t>+ (1 + L</w:t>
      </w:r>
      <w:r w:rsidR="00FF0136" w:rsidRPr="005910BB">
        <w:rPr>
          <w:b/>
          <w:bCs/>
          <w:vertAlign w:val="subscript"/>
        </w:rPr>
        <w:t>2</w:t>
      </w:r>
      <w:r w:rsidR="00C42BFD">
        <w:rPr>
          <w:b/>
          <w:bCs/>
          <w:vertAlign w:val="subscript"/>
        </w:rPr>
        <w:t>,2</w:t>
      </w:r>
      <w:r w:rsidR="00F00E99" w:rsidRPr="005910BB">
        <w:rPr>
          <w:b/>
          <w:bCs/>
        </w:rPr>
        <w:t>)* T</w:t>
      </w:r>
      <w:r w:rsidR="00F00E99" w:rsidRPr="005910BB">
        <w:rPr>
          <w:b/>
          <w:bCs/>
          <w:vertAlign w:val="subscript"/>
        </w:rPr>
        <w:t>rs</w:t>
      </w:r>
      <w:r w:rsidR="00B34587">
        <w:rPr>
          <w:b/>
          <w:bCs/>
          <w:vertAlign w:val="subscript"/>
        </w:rPr>
        <w:t xml:space="preserve"> </w:t>
      </w:r>
      <w:r w:rsidR="00B34587">
        <w:rPr>
          <w:b/>
          <w:bCs/>
        </w:rPr>
        <w:t>+ 5ms (Y=5ms)</w:t>
      </w:r>
      <w:r w:rsidR="00284D68" w:rsidRPr="005910BB">
        <w:rPr>
          <w:b/>
          <w:bCs/>
        </w:rPr>
        <w:t xml:space="preserve"> </w:t>
      </w:r>
      <w:r w:rsidR="00402F8B">
        <w:rPr>
          <w:b/>
          <w:bCs/>
        </w:rPr>
        <w:t xml:space="preserve">. </w:t>
      </w:r>
    </w:p>
    <w:p w14:paraId="6398A451" w14:textId="79F88CEE" w:rsidR="00A66703" w:rsidRPr="00F8716D" w:rsidRDefault="00A66703" w:rsidP="00A66703">
      <w:pPr>
        <w:pStyle w:val="ListParagraph"/>
        <w:numPr>
          <w:ilvl w:val="0"/>
          <w:numId w:val="23"/>
        </w:numPr>
        <w:rPr>
          <w:b/>
          <w:bCs/>
          <w:sz w:val="20"/>
          <w:szCs w:val="20"/>
        </w:rPr>
      </w:pPr>
      <w:r w:rsidRPr="00F8716D">
        <w:rPr>
          <w:b/>
          <w:bCs/>
          <w:sz w:val="20"/>
          <w:szCs w:val="20"/>
        </w:rPr>
        <w:t>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  </w:t>
      </w:r>
      <w:r>
        <w:rPr>
          <w:b/>
          <w:bCs/>
          <w:sz w:val="20"/>
          <w:szCs w:val="20"/>
          <w:vertAlign w:val="subscript"/>
        </w:rPr>
        <w:t xml:space="preserve"> </w:t>
      </w:r>
      <w:r w:rsidRPr="00F8716D">
        <w:rPr>
          <w:b/>
          <w:bCs/>
          <w:sz w:val="20"/>
          <w:szCs w:val="20"/>
        </w:rPr>
        <w:t>refer</w:t>
      </w:r>
      <w:r w:rsidR="00FE62A5">
        <w:rPr>
          <w:b/>
          <w:bCs/>
          <w:sz w:val="20"/>
          <w:szCs w:val="20"/>
        </w:rPr>
        <w:t>s</w:t>
      </w:r>
      <w:r w:rsidRPr="00F8716D">
        <w:rPr>
          <w:b/>
          <w:bCs/>
          <w:sz w:val="20"/>
          <w:szCs w:val="20"/>
        </w:rPr>
        <w:t xml:space="preserve"> to the number of occasions the reference signal</w:t>
      </w:r>
      <w:r>
        <w:rPr>
          <w:b/>
          <w:bCs/>
          <w:sz w:val="20"/>
          <w:szCs w:val="20"/>
        </w:rPr>
        <w:t>, as indicated by SMTC</w:t>
      </w:r>
      <w:r w:rsidRPr="00F8716D">
        <w:rPr>
          <w:b/>
          <w:bCs/>
          <w:sz w:val="20"/>
          <w:szCs w:val="20"/>
        </w:rPr>
        <w:t xml:space="preserve"> </w:t>
      </w:r>
      <w:r>
        <w:rPr>
          <w:b/>
          <w:bCs/>
          <w:sz w:val="20"/>
          <w:szCs w:val="20"/>
        </w:rPr>
        <w:t xml:space="preserve">of </w:t>
      </w:r>
      <w:r w:rsidRPr="00F8716D">
        <w:rPr>
          <w:b/>
          <w:bCs/>
          <w:sz w:val="20"/>
          <w:szCs w:val="20"/>
        </w:rPr>
        <w:t>the SCell being activated</w:t>
      </w:r>
      <w:r>
        <w:rPr>
          <w:b/>
          <w:bCs/>
          <w:sz w:val="20"/>
          <w:szCs w:val="20"/>
        </w:rPr>
        <w:t>,</w:t>
      </w:r>
      <w:r w:rsidRPr="00F8716D">
        <w:rPr>
          <w:b/>
          <w:bCs/>
          <w:sz w:val="20"/>
          <w:szCs w:val="20"/>
        </w:rPr>
        <w:t xml:space="preserve"> is not available and L</w:t>
      </w:r>
      <w:r w:rsidRPr="00F8716D">
        <w:rPr>
          <w:b/>
          <w:bCs/>
          <w:sz w:val="20"/>
          <w:szCs w:val="20"/>
          <w:vertAlign w:val="subscript"/>
        </w:rPr>
        <w:t>2</w:t>
      </w:r>
      <w:r>
        <w:rPr>
          <w:b/>
          <w:bCs/>
          <w:sz w:val="20"/>
          <w:szCs w:val="20"/>
          <w:vertAlign w:val="subscript"/>
        </w:rPr>
        <w:t>,2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,max </w:t>
      </w:r>
    </w:p>
    <w:p w14:paraId="6DCE90BA" w14:textId="77777777" w:rsidR="00FE62A5" w:rsidRDefault="00FE62A5" w:rsidP="00FE62A5">
      <w:pPr>
        <w:pStyle w:val="ListParagraph"/>
        <w:numPr>
          <w:ilvl w:val="0"/>
          <w:numId w:val="23"/>
        </w:numPr>
        <w:rPr>
          <w:b/>
          <w:bCs/>
          <w:sz w:val="20"/>
          <w:szCs w:val="20"/>
        </w:rPr>
      </w:pPr>
      <w:r w:rsidRPr="00F8716D">
        <w:rPr>
          <w:b/>
          <w:bCs/>
          <w:sz w:val="20"/>
          <w:szCs w:val="20"/>
        </w:rPr>
        <w:t xml:space="preserve">In inter-band scenarios, </w:t>
      </w:r>
    </w:p>
    <w:p w14:paraId="289328CE" w14:textId="77777777" w:rsidR="00FE62A5" w:rsidRPr="00F736CE" w:rsidRDefault="00FE62A5" w:rsidP="00FE62A5">
      <w:pPr>
        <w:pStyle w:val="ListParagraph"/>
        <w:numPr>
          <w:ilvl w:val="1"/>
          <w:numId w:val="23"/>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SCell being activated</w:t>
      </w:r>
      <w:r>
        <w:rPr>
          <w:b/>
          <w:bCs/>
          <w:sz w:val="20"/>
          <w:szCs w:val="20"/>
        </w:rPr>
        <w:t>,</w:t>
      </w:r>
      <w:r w:rsidRPr="00F8716D">
        <w:rPr>
          <w:b/>
          <w:bCs/>
          <w:sz w:val="20"/>
          <w:szCs w:val="20"/>
        </w:rPr>
        <w:t xml:space="preserve"> is not available </w:t>
      </w:r>
      <w:r>
        <w:rPr>
          <w:b/>
          <w:bCs/>
          <w:sz w:val="20"/>
          <w:szCs w:val="20"/>
        </w:rPr>
        <w:t xml:space="preserve">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4ED5853E" w14:textId="77777777" w:rsidR="00FE62A5" w:rsidRDefault="00FE62A5" w:rsidP="00FE62A5">
      <w:pPr>
        <w:pStyle w:val="ListParagraph"/>
        <w:numPr>
          <w:ilvl w:val="0"/>
          <w:numId w:val="23"/>
        </w:numPr>
        <w:rPr>
          <w:b/>
          <w:bCs/>
          <w:sz w:val="20"/>
          <w:szCs w:val="20"/>
        </w:rPr>
      </w:pPr>
      <w:r w:rsidRPr="00F8716D">
        <w:rPr>
          <w:b/>
          <w:bCs/>
          <w:sz w:val="20"/>
          <w:szCs w:val="20"/>
        </w:rPr>
        <w:t xml:space="preserve">In intra-band scenarios, </w:t>
      </w:r>
    </w:p>
    <w:p w14:paraId="70658B64" w14:textId="5ADD19F3" w:rsidR="00FE62A5" w:rsidRPr="00FE62A5" w:rsidRDefault="00FE62A5" w:rsidP="00FE62A5">
      <w:pPr>
        <w:pStyle w:val="ListParagraph"/>
        <w:numPr>
          <w:ilvl w:val="1"/>
          <w:numId w:val="23"/>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 xml:space="preserve">refers to the number of occasions that at least one SMTC from SCells already activated or SCell being activated is not </w:t>
      </w:r>
      <w:r>
        <w:rPr>
          <w:b/>
          <w:bCs/>
          <w:sz w:val="20"/>
          <w:szCs w:val="20"/>
        </w:rPr>
        <w:t xml:space="preserve">available 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0DA62D70" w14:textId="77777777" w:rsidR="00EC3580" w:rsidRPr="00524F89" w:rsidRDefault="00EC3580" w:rsidP="00524F89">
      <w:pPr>
        <w:pStyle w:val="ListParagraph"/>
        <w:rPr>
          <w:b/>
          <w:bCs/>
          <w:sz w:val="20"/>
          <w:szCs w:val="20"/>
        </w:rPr>
      </w:pPr>
    </w:p>
    <w:p w14:paraId="2A72C865" w14:textId="3904470F" w:rsidR="00962C59" w:rsidRDefault="00CA532C" w:rsidP="005155EA">
      <w:pPr>
        <w:rPr>
          <w:b/>
          <w:bCs/>
        </w:rPr>
      </w:pPr>
      <w:r>
        <w:rPr>
          <w:b/>
          <w:bCs/>
        </w:rPr>
        <w:t xml:space="preserve">Proposal </w:t>
      </w:r>
      <w:r w:rsidR="007B3D4B">
        <w:rPr>
          <w:b/>
          <w:bCs/>
        </w:rPr>
        <w:t>8</w:t>
      </w:r>
      <w:r>
        <w:rPr>
          <w:b/>
          <w:bCs/>
        </w:rPr>
        <w:t xml:space="preserve">. </w:t>
      </w:r>
      <w:r w:rsidR="00402F8B">
        <w:rPr>
          <w:b/>
          <w:bCs/>
        </w:rPr>
        <w:t xml:space="preserve">For </w:t>
      </w:r>
      <w:r w:rsidR="00962C59">
        <w:rPr>
          <w:b/>
          <w:bCs/>
        </w:rPr>
        <w:t>NR-U unknown SCell activation,</w:t>
      </w:r>
      <w:r w:rsidR="00EC3580" w:rsidRPr="005910BB">
        <w:rPr>
          <w:b/>
          <w:bCs/>
        </w:rPr>
        <w:t xml:space="preserve"> if the SCell measurement cycle is larger than 160ms, </w:t>
      </w:r>
      <w:r w:rsidR="00962C59" w:rsidRPr="005910BB">
        <w:rPr>
          <w:b/>
          <w:bCs/>
        </w:rPr>
        <w:t>T</w:t>
      </w:r>
      <w:r w:rsidR="00962C59" w:rsidRPr="005910BB">
        <w:rPr>
          <w:b/>
          <w:bCs/>
          <w:vertAlign w:val="subscript"/>
        </w:rPr>
        <w:t>activation_time</w:t>
      </w:r>
      <w:r w:rsidR="00962C59" w:rsidRPr="005910BB">
        <w:rPr>
          <w:b/>
          <w:bCs/>
        </w:rPr>
        <w:t xml:space="preserve">  = </w:t>
      </w:r>
      <w:r w:rsidR="00EC3580">
        <w:rPr>
          <w:b/>
          <w:bCs/>
        </w:rPr>
        <w:t>T</w:t>
      </w:r>
      <w:r w:rsidR="00EC3580">
        <w:rPr>
          <w:b/>
          <w:bCs/>
          <w:vertAlign w:val="subscript"/>
        </w:rPr>
        <w:t xml:space="preserve">FirstSSB_MAX  </w:t>
      </w:r>
      <w:r w:rsidR="00EC3580">
        <w:rPr>
          <w:b/>
          <w:bCs/>
        </w:rPr>
        <w:t xml:space="preserve">+ </w:t>
      </w:r>
      <w:r w:rsidR="00962C59" w:rsidRPr="005910BB">
        <w:rPr>
          <w:b/>
          <w:bCs/>
        </w:rPr>
        <w:t>(</w:t>
      </w:r>
      <w:r w:rsidR="00EC3580">
        <w:rPr>
          <w:b/>
          <w:bCs/>
        </w:rPr>
        <w:t>1</w:t>
      </w:r>
      <w:r w:rsidR="00962C59" w:rsidRPr="005910BB">
        <w:rPr>
          <w:b/>
          <w:bCs/>
        </w:rPr>
        <w:t>+L</w:t>
      </w:r>
      <w:r w:rsidR="000F3191" w:rsidRPr="000F3191">
        <w:rPr>
          <w:b/>
          <w:bCs/>
          <w:vertAlign w:val="subscript"/>
        </w:rPr>
        <w:t>3,1</w:t>
      </w:r>
      <w:r w:rsidR="00962C59" w:rsidRPr="005910BB">
        <w:rPr>
          <w:b/>
          <w:bCs/>
        </w:rPr>
        <w:t>)* T</w:t>
      </w:r>
      <w:r w:rsidR="00962C59" w:rsidRPr="005910BB">
        <w:rPr>
          <w:b/>
          <w:bCs/>
          <w:vertAlign w:val="subscript"/>
        </w:rPr>
        <w:t xml:space="preserve">SMTC_MAX </w:t>
      </w:r>
      <w:r w:rsidR="00962C59" w:rsidRPr="005910BB">
        <w:rPr>
          <w:b/>
          <w:bCs/>
        </w:rPr>
        <w:t>+ (</w:t>
      </w:r>
      <w:r w:rsidR="00962C59">
        <w:rPr>
          <w:b/>
          <w:bCs/>
        </w:rPr>
        <w:t>2</w:t>
      </w:r>
      <w:r w:rsidR="00962C59" w:rsidRPr="005910BB">
        <w:rPr>
          <w:b/>
          <w:bCs/>
        </w:rPr>
        <w:t xml:space="preserve"> + L</w:t>
      </w:r>
      <w:r w:rsidR="000F3191">
        <w:rPr>
          <w:b/>
          <w:bCs/>
          <w:vertAlign w:val="subscript"/>
        </w:rPr>
        <w:t>3,2</w:t>
      </w:r>
      <w:r w:rsidR="00962C59" w:rsidRPr="005910BB">
        <w:rPr>
          <w:b/>
          <w:bCs/>
        </w:rPr>
        <w:t>)* T</w:t>
      </w:r>
      <w:r w:rsidR="00962C59" w:rsidRPr="005910BB">
        <w:rPr>
          <w:b/>
          <w:bCs/>
          <w:vertAlign w:val="subscript"/>
        </w:rPr>
        <w:t>rs</w:t>
      </w:r>
      <w:r w:rsidR="00962C59" w:rsidRPr="005910BB">
        <w:rPr>
          <w:b/>
          <w:bCs/>
        </w:rPr>
        <w:t xml:space="preserve"> </w:t>
      </w:r>
      <w:r w:rsidR="00AC24C8">
        <w:rPr>
          <w:b/>
          <w:bCs/>
        </w:rPr>
        <w:t>+ 5m</w:t>
      </w:r>
      <w:r w:rsidR="005D6547">
        <w:rPr>
          <w:b/>
          <w:bCs/>
        </w:rPr>
        <w:t>s (Z=5ms)</w:t>
      </w:r>
    </w:p>
    <w:p w14:paraId="45863FC0" w14:textId="1D964F74" w:rsidR="005C5B2D" w:rsidRPr="005910BB" w:rsidRDefault="00284D68" w:rsidP="005155EA">
      <w:pPr>
        <w:rPr>
          <w:b/>
          <w:bCs/>
        </w:rPr>
      </w:pPr>
      <w:r w:rsidRPr="005910BB">
        <w:rPr>
          <w:b/>
          <w:bCs/>
        </w:rPr>
        <w:t>where</w:t>
      </w:r>
    </w:p>
    <w:p w14:paraId="416678C2" w14:textId="30EBCEA5" w:rsidR="005155EA" w:rsidRPr="00F8716D" w:rsidRDefault="0076489A" w:rsidP="008B486C">
      <w:pPr>
        <w:pStyle w:val="ListParagraph"/>
        <w:numPr>
          <w:ilvl w:val="0"/>
          <w:numId w:val="13"/>
        </w:numPr>
        <w:rPr>
          <w:b/>
          <w:bCs/>
          <w:sz w:val="20"/>
          <w:szCs w:val="20"/>
        </w:rPr>
      </w:pPr>
      <w:r w:rsidRPr="00F8716D">
        <w:rPr>
          <w:b/>
          <w:bCs/>
          <w:sz w:val="20"/>
          <w:szCs w:val="20"/>
        </w:rPr>
        <w:t>L</w:t>
      </w:r>
      <w:r>
        <w:rPr>
          <w:b/>
          <w:bCs/>
          <w:sz w:val="20"/>
          <w:szCs w:val="20"/>
          <w:vertAlign w:val="subscript"/>
        </w:rPr>
        <w:t>3,2</w:t>
      </w:r>
      <w:r w:rsidRPr="00F8716D">
        <w:rPr>
          <w:b/>
          <w:bCs/>
          <w:sz w:val="20"/>
          <w:szCs w:val="20"/>
          <w:vertAlign w:val="subscript"/>
        </w:rPr>
        <w:t xml:space="preserve"> </w:t>
      </w:r>
      <w:r>
        <w:rPr>
          <w:b/>
          <w:bCs/>
          <w:sz w:val="20"/>
          <w:szCs w:val="20"/>
          <w:vertAlign w:val="subscript"/>
        </w:rPr>
        <w:t xml:space="preserve"> </w:t>
      </w:r>
      <w:r w:rsidR="00EA7981" w:rsidRPr="00F8716D">
        <w:rPr>
          <w:b/>
          <w:bCs/>
          <w:sz w:val="20"/>
          <w:szCs w:val="20"/>
        </w:rPr>
        <w:t xml:space="preserve">refer to the number of </w:t>
      </w:r>
      <w:r w:rsidR="005C5B2D" w:rsidRPr="00F8716D">
        <w:rPr>
          <w:b/>
          <w:bCs/>
          <w:sz w:val="20"/>
          <w:szCs w:val="20"/>
        </w:rPr>
        <w:t>occasions the reference signal</w:t>
      </w:r>
      <w:r w:rsidR="00B57BA6">
        <w:rPr>
          <w:b/>
          <w:bCs/>
          <w:sz w:val="20"/>
          <w:szCs w:val="20"/>
        </w:rPr>
        <w:t>, as indicated by SMTC</w:t>
      </w:r>
      <w:r w:rsidR="005C5B2D" w:rsidRPr="00F8716D">
        <w:rPr>
          <w:b/>
          <w:bCs/>
          <w:sz w:val="20"/>
          <w:szCs w:val="20"/>
        </w:rPr>
        <w:t xml:space="preserve"> </w:t>
      </w:r>
      <w:r w:rsidR="00BB4802">
        <w:rPr>
          <w:b/>
          <w:bCs/>
          <w:sz w:val="20"/>
          <w:szCs w:val="20"/>
        </w:rPr>
        <w:t xml:space="preserve">of </w:t>
      </w:r>
      <w:r w:rsidR="005C5B2D" w:rsidRPr="00F8716D">
        <w:rPr>
          <w:b/>
          <w:bCs/>
          <w:sz w:val="20"/>
          <w:szCs w:val="20"/>
        </w:rPr>
        <w:t>the SCell being activated</w:t>
      </w:r>
      <w:r w:rsidR="00BB4802">
        <w:rPr>
          <w:b/>
          <w:bCs/>
          <w:sz w:val="20"/>
          <w:szCs w:val="20"/>
        </w:rPr>
        <w:t>,</w:t>
      </w:r>
      <w:r w:rsidR="005C5B2D" w:rsidRPr="00F8716D">
        <w:rPr>
          <w:b/>
          <w:bCs/>
          <w:sz w:val="20"/>
          <w:szCs w:val="20"/>
        </w:rPr>
        <w:t xml:space="preserve"> is </w:t>
      </w:r>
      <w:r w:rsidR="00983E65" w:rsidRPr="00F8716D">
        <w:rPr>
          <w:b/>
          <w:bCs/>
          <w:sz w:val="20"/>
          <w:szCs w:val="20"/>
        </w:rPr>
        <w:t>not available</w:t>
      </w:r>
      <w:r w:rsidR="00BB4802">
        <w:rPr>
          <w:b/>
          <w:bCs/>
          <w:sz w:val="20"/>
          <w:szCs w:val="20"/>
        </w:rPr>
        <w:t xml:space="preserve"> </w:t>
      </w:r>
      <w:r w:rsidR="00BB4802" w:rsidRPr="00F8716D">
        <w:rPr>
          <w:b/>
          <w:bCs/>
          <w:sz w:val="20"/>
          <w:szCs w:val="20"/>
        </w:rPr>
        <w:t>L</w:t>
      </w:r>
      <w:r w:rsidR="00BB4802">
        <w:rPr>
          <w:b/>
          <w:bCs/>
          <w:sz w:val="20"/>
          <w:szCs w:val="20"/>
          <w:vertAlign w:val="subscript"/>
        </w:rPr>
        <w:t>3,</w:t>
      </w:r>
      <w:r w:rsidR="006D5E91">
        <w:rPr>
          <w:b/>
          <w:bCs/>
          <w:sz w:val="20"/>
          <w:szCs w:val="20"/>
          <w:vertAlign w:val="subscript"/>
        </w:rPr>
        <w:t>2</w:t>
      </w:r>
      <w:r w:rsidR="00BB4802" w:rsidRPr="00F8716D">
        <w:rPr>
          <w:b/>
          <w:bCs/>
          <w:sz w:val="20"/>
          <w:szCs w:val="20"/>
        </w:rPr>
        <w:t xml:space="preserve"> </w:t>
      </w:r>
      <m:oMath>
        <m:r>
          <m:rPr>
            <m:sty m:val="bi"/>
          </m:rPr>
          <w:rPr>
            <w:rFonts w:ascii="Cambria Math" w:hAnsi="Cambria Math"/>
            <w:sz w:val="20"/>
            <w:szCs w:val="20"/>
          </w:rPr>
          <m:t>≤</m:t>
        </m:r>
      </m:oMath>
      <w:r w:rsidR="00BB4802" w:rsidRPr="00F8716D">
        <w:rPr>
          <w:b/>
          <w:bCs/>
          <w:sz w:val="20"/>
          <w:szCs w:val="20"/>
        </w:rPr>
        <w:t xml:space="preserve"> L</w:t>
      </w:r>
      <w:r w:rsidR="00BB4802">
        <w:rPr>
          <w:b/>
          <w:bCs/>
          <w:sz w:val="20"/>
          <w:szCs w:val="20"/>
          <w:vertAlign w:val="subscript"/>
        </w:rPr>
        <w:t>3,</w:t>
      </w:r>
      <w:r w:rsidR="006D5E91">
        <w:rPr>
          <w:b/>
          <w:bCs/>
          <w:sz w:val="20"/>
          <w:szCs w:val="20"/>
          <w:vertAlign w:val="subscript"/>
        </w:rPr>
        <w:t>2</w:t>
      </w:r>
      <w:r w:rsidR="00BB4802" w:rsidRPr="00F8716D">
        <w:rPr>
          <w:b/>
          <w:bCs/>
          <w:sz w:val="20"/>
          <w:szCs w:val="20"/>
          <w:vertAlign w:val="subscript"/>
        </w:rPr>
        <w:t>,max</w:t>
      </w:r>
    </w:p>
    <w:p w14:paraId="630483D9" w14:textId="77777777" w:rsidR="00C912BF" w:rsidRDefault="00D849A6" w:rsidP="008B486C">
      <w:pPr>
        <w:pStyle w:val="ListParagraph"/>
        <w:numPr>
          <w:ilvl w:val="0"/>
          <w:numId w:val="13"/>
        </w:numPr>
        <w:rPr>
          <w:b/>
          <w:bCs/>
          <w:sz w:val="20"/>
          <w:szCs w:val="20"/>
        </w:rPr>
      </w:pPr>
      <w:r w:rsidRPr="00F8716D">
        <w:rPr>
          <w:b/>
          <w:bCs/>
          <w:sz w:val="20"/>
          <w:szCs w:val="20"/>
        </w:rPr>
        <w:t xml:space="preserve">In inter-band scenarios, </w:t>
      </w:r>
    </w:p>
    <w:p w14:paraId="5955FF39" w14:textId="675ABFE4" w:rsidR="00F736CE" w:rsidRPr="00F736CE" w:rsidRDefault="00F736CE" w:rsidP="00F736CE">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SCell being activated</w:t>
      </w:r>
      <w:r>
        <w:rPr>
          <w:b/>
          <w:bCs/>
          <w:sz w:val="20"/>
          <w:szCs w:val="20"/>
        </w:rPr>
        <w:t>,</w:t>
      </w:r>
      <w:r w:rsidRPr="00F8716D">
        <w:rPr>
          <w:b/>
          <w:bCs/>
          <w:sz w:val="20"/>
          <w:szCs w:val="20"/>
        </w:rPr>
        <w:t xml:space="preserve"> is not available </w:t>
      </w:r>
      <w:r>
        <w:rPr>
          <w:b/>
          <w:bCs/>
          <w:sz w:val="20"/>
          <w:szCs w:val="20"/>
        </w:rPr>
        <w:t xml:space="preserve">in unknown cell conditions </w:t>
      </w:r>
      <w:r w:rsidRPr="00F8716D">
        <w:rPr>
          <w:b/>
          <w:bCs/>
          <w:sz w:val="20"/>
          <w:szCs w:val="20"/>
        </w:rPr>
        <w:t>and L</w:t>
      </w:r>
      <w:r>
        <w:rPr>
          <w:b/>
          <w:bCs/>
          <w:sz w:val="20"/>
          <w:szCs w:val="20"/>
          <w:vertAlign w:val="subscript"/>
        </w:rPr>
        <w:t>3,1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3,1</w:t>
      </w:r>
      <w:r w:rsidRPr="00F8716D">
        <w:rPr>
          <w:b/>
          <w:bCs/>
          <w:sz w:val="20"/>
          <w:szCs w:val="20"/>
          <w:vertAlign w:val="subscript"/>
        </w:rPr>
        <w:t>,max</w:t>
      </w:r>
    </w:p>
    <w:p w14:paraId="1F2F391A" w14:textId="77777777" w:rsidR="00F736CE" w:rsidRDefault="00D849A6" w:rsidP="008B486C">
      <w:pPr>
        <w:pStyle w:val="ListParagraph"/>
        <w:numPr>
          <w:ilvl w:val="0"/>
          <w:numId w:val="13"/>
        </w:numPr>
        <w:rPr>
          <w:b/>
          <w:bCs/>
          <w:sz w:val="20"/>
          <w:szCs w:val="20"/>
        </w:rPr>
      </w:pPr>
      <w:r w:rsidRPr="00F8716D">
        <w:rPr>
          <w:b/>
          <w:bCs/>
          <w:sz w:val="20"/>
          <w:szCs w:val="20"/>
        </w:rPr>
        <w:t xml:space="preserve">In intra-band scenarios, </w:t>
      </w:r>
    </w:p>
    <w:p w14:paraId="7EFB4815" w14:textId="61D56F04" w:rsidR="0034463F" w:rsidRPr="0034463F" w:rsidRDefault="0034463F" w:rsidP="0034463F">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 xml:space="preserve">refers to the number of occasions that at least one SMTC from SCells already activated or SCell being activated is not </w:t>
      </w:r>
      <w:r w:rsidR="004A2E9C">
        <w:rPr>
          <w:b/>
          <w:bCs/>
          <w:sz w:val="20"/>
          <w:szCs w:val="20"/>
        </w:rPr>
        <w:t xml:space="preserve">available in unknown cell conditions </w:t>
      </w:r>
      <w:r w:rsidRPr="00F8716D">
        <w:rPr>
          <w:b/>
          <w:bCs/>
          <w:sz w:val="20"/>
          <w:szCs w:val="20"/>
        </w:rPr>
        <w:t>and L</w:t>
      </w:r>
      <w:r w:rsidR="001F57BB">
        <w:rPr>
          <w:b/>
          <w:bCs/>
          <w:sz w:val="20"/>
          <w:szCs w:val="20"/>
          <w:vertAlign w:val="subscript"/>
        </w:rPr>
        <w:t>3</w:t>
      </w:r>
      <w:r>
        <w:rPr>
          <w:b/>
          <w:bCs/>
          <w:sz w:val="20"/>
          <w:szCs w:val="20"/>
          <w:vertAlign w:val="subscript"/>
        </w:rPr>
        <w:t>,1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sidR="001F57BB">
        <w:rPr>
          <w:b/>
          <w:bCs/>
          <w:sz w:val="20"/>
          <w:szCs w:val="20"/>
          <w:vertAlign w:val="subscript"/>
        </w:rPr>
        <w:t>3</w:t>
      </w:r>
      <w:r>
        <w:rPr>
          <w:b/>
          <w:bCs/>
          <w:sz w:val="20"/>
          <w:szCs w:val="20"/>
          <w:vertAlign w:val="subscript"/>
        </w:rPr>
        <w:t>,1</w:t>
      </w:r>
      <w:r w:rsidRPr="00F8716D">
        <w:rPr>
          <w:b/>
          <w:bCs/>
          <w:sz w:val="20"/>
          <w:szCs w:val="20"/>
          <w:vertAlign w:val="subscript"/>
        </w:rPr>
        <w:t>,max</w:t>
      </w:r>
    </w:p>
    <w:p w14:paraId="4A66FDFA" w14:textId="56D23492" w:rsidR="00B32386" w:rsidRPr="00F8716D" w:rsidRDefault="00B32386" w:rsidP="00573C76">
      <w:pPr>
        <w:rPr>
          <w:b/>
          <w:bCs/>
        </w:rPr>
      </w:pPr>
    </w:p>
    <w:p w14:paraId="5937B62E" w14:textId="5A768E1A" w:rsidR="00562A97" w:rsidRPr="004308A8" w:rsidRDefault="00BB3383" w:rsidP="00573C76">
      <w:r w:rsidRPr="00BC14B0">
        <w:t>For max value</w:t>
      </w:r>
      <w:r w:rsidR="00C05A37">
        <w:t>s</w:t>
      </w:r>
      <w:r w:rsidR="004308A8" w:rsidRPr="00BC14B0">
        <w:t xml:space="preserve">, similar methodology is used to </w:t>
      </w:r>
      <w:r w:rsidR="00F011EE" w:rsidRPr="00BC14B0">
        <w:t>allow more CCA failure in smaller T</w:t>
      </w:r>
      <w:r w:rsidR="00F011EE" w:rsidRPr="00BC14B0">
        <w:rPr>
          <w:vertAlign w:val="subscript"/>
        </w:rPr>
        <w:t>rs</w:t>
      </w:r>
      <w:r w:rsidR="00F011EE" w:rsidRPr="00BC14B0">
        <w:t xml:space="preserve"> cycles.</w:t>
      </w:r>
      <w:r w:rsidR="00F011EE">
        <w:t xml:space="preserve"> UE shall abandon SCell activation process </w:t>
      </w:r>
      <w:r w:rsidR="00B70CFB">
        <w:t xml:space="preserve">if </w:t>
      </w:r>
      <w:r w:rsidR="00BC14B0">
        <w:t xml:space="preserve">the max values indicated in the table below are exceeded. </w:t>
      </w:r>
    </w:p>
    <w:p w14:paraId="56AAA135" w14:textId="12E59E7F" w:rsidR="00562A97" w:rsidRDefault="00562A97" w:rsidP="00B714E1">
      <w:pPr>
        <w:rPr>
          <w:b/>
          <w:bCs/>
        </w:rPr>
      </w:pPr>
      <w:r w:rsidRPr="00B714E1">
        <w:rPr>
          <w:b/>
          <w:bCs/>
          <w:lang w:eastAsia="zh-CN"/>
        </w:rPr>
        <w:t xml:space="preserve">Proposal </w:t>
      </w:r>
      <w:r w:rsidR="007B3D4B">
        <w:rPr>
          <w:b/>
          <w:bCs/>
          <w:lang w:eastAsia="zh-CN"/>
        </w:rPr>
        <w:t>9</w:t>
      </w:r>
      <w:r w:rsidRPr="00B714E1">
        <w:rPr>
          <w:b/>
          <w:bCs/>
          <w:lang w:eastAsia="zh-CN"/>
        </w:rPr>
        <w:t xml:space="preserve">. </w:t>
      </w:r>
      <w:r w:rsidR="00AB0754">
        <w:rPr>
          <w:b/>
          <w:bCs/>
        </w:rPr>
        <w:t>RAN4 to adopt the following max values:</w:t>
      </w:r>
    </w:p>
    <w:p w14:paraId="30EDB026" w14:textId="4B6950C4" w:rsidR="00AB0754" w:rsidRPr="00C96745" w:rsidRDefault="00EC4992" w:rsidP="00EC4992">
      <w:pPr>
        <w:pStyle w:val="ListParagraph"/>
        <w:numPr>
          <w:ilvl w:val="0"/>
          <w:numId w:val="22"/>
        </w:numPr>
        <w:rPr>
          <w:b/>
          <w:bCs/>
          <w:sz w:val="20"/>
          <w:szCs w:val="20"/>
        </w:rPr>
      </w:pPr>
      <w:r w:rsidRPr="00C96745">
        <w:rPr>
          <w:b/>
          <w:bCs/>
          <w:sz w:val="20"/>
          <w:szCs w:val="20"/>
        </w:rPr>
        <w:t>L</w:t>
      </w:r>
      <w:r w:rsidRPr="00C96745">
        <w:rPr>
          <w:b/>
          <w:bCs/>
          <w:sz w:val="20"/>
          <w:szCs w:val="20"/>
          <w:vertAlign w:val="subscript"/>
        </w:rPr>
        <w:t xml:space="preserve">1,max </w:t>
      </w:r>
      <w:r w:rsidRPr="00C96745">
        <w:rPr>
          <w:b/>
          <w:bCs/>
          <w:sz w:val="20"/>
          <w:szCs w:val="20"/>
        </w:rPr>
        <w:t xml:space="preserve">= </w:t>
      </w:r>
      <w:r w:rsidR="00C64664" w:rsidRPr="00C96745">
        <w:rPr>
          <w:b/>
          <w:bCs/>
          <w:sz w:val="20"/>
          <w:szCs w:val="20"/>
        </w:rPr>
        <w:t>2 if T</w:t>
      </w:r>
      <w:r w:rsidR="00C64664" w:rsidRPr="00092332">
        <w:rPr>
          <w:b/>
          <w:bCs/>
          <w:sz w:val="20"/>
          <w:szCs w:val="20"/>
          <w:vertAlign w:val="subscript"/>
        </w:rPr>
        <w:t>rs</w:t>
      </w:r>
      <w:r w:rsidR="00C64664" w:rsidRPr="00C96745">
        <w:rPr>
          <w:b/>
          <w:bCs/>
          <w:sz w:val="20"/>
          <w:szCs w:val="20"/>
        </w:rPr>
        <w:t xml:space="preserve"> </w:t>
      </w:r>
      <m:oMath>
        <m:r>
          <m:rPr>
            <m:sty m:val="bi"/>
          </m:rPr>
          <w:rPr>
            <w:rFonts w:ascii="Cambria Math" w:hAnsi="Cambria Math"/>
            <w:sz w:val="20"/>
            <w:szCs w:val="20"/>
          </w:rPr>
          <m:t>≤</m:t>
        </m:r>
      </m:oMath>
      <w:r w:rsidR="00C64664" w:rsidRPr="00C96745">
        <w:rPr>
          <w:b/>
          <w:bCs/>
          <w:sz w:val="20"/>
          <w:szCs w:val="20"/>
        </w:rPr>
        <w:t xml:space="preserve"> 40ms and  </w:t>
      </w:r>
      <w:r w:rsidR="00C96745" w:rsidRPr="00C96745">
        <w:rPr>
          <w:b/>
          <w:bCs/>
          <w:sz w:val="20"/>
          <w:szCs w:val="20"/>
        </w:rPr>
        <w:t>L</w:t>
      </w:r>
      <w:r w:rsidR="00C96745" w:rsidRPr="00C96745">
        <w:rPr>
          <w:b/>
          <w:bCs/>
          <w:sz w:val="20"/>
          <w:szCs w:val="20"/>
          <w:vertAlign w:val="subscript"/>
        </w:rPr>
        <w:t xml:space="preserve">1,max </w:t>
      </w:r>
      <w:r w:rsidR="00C96745" w:rsidRPr="00C96745">
        <w:rPr>
          <w:b/>
          <w:bCs/>
          <w:sz w:val="20"/>
          <w:szCs w:val="20"/>
        </w:rPr>
        <w:t xml:space="preserve">= 1 if </w:t>
      </w:r>
      <w:r w:rsidR="00092332" w:rsidRPr="00C96745">
        <w:rPr>
          <w:b/>
          <w:bCs/>
          <w:sz w:val="20"/>
          <w:szCs w:val="20"/>
        </w:rPr>
        <w:t>T</w:t>
      </w:r>
      <w:r w:rsidR="00092332" w:rsidRPr="00092332">
        <w:rPr>
          <w:b/>
          <w:bCs/>
          <w:sz w:val="20"/>
          <w:szCs w:val="20"/>
          <w:vertAlign w:val="subscript"/>
        </w:rPr>
        <w:t>rs</w:t>
      </w:r>
      <w:r w:rsidR="00C96745" w:rsidRPr="00C96745">
        <w:rPr>
          <w:b/>
          <w:bCs/>
          <w:sz w:val="20"/>
          <w:szCs w:val="20"/>
        </w:rPr>
        <w:t xml:space="preserve"> </w:t>
      </w:r>
      <m:oMath>
        <m:r>
          <m:rPr>
            <m:sty m:val="bi"/>
          </m:rPr>
          <w:rPr>
            <w:rFonts w:ascii="Cambria Math" w:hAnsi="Cambria Math"/>
            <w:sz w:val="20"/>
            <w:szCs w:val="20"/>
          </w:rPr>
          <m:t>&gt;</m:t>
        </m:r>
      </m:oMath>
      <w:r w:rsidR="00C96745" w:rsidRPr="00C96745">
        <w:rPr>
          <w:b/>
          <w:bCs/>
          <w:sz w:val="20"/>
          <w:szCs w:val="20"/>
        </w:rPr>
        <w:t xml:space="preserve"> 40ms</w:t>
      </w:r>
    </w:p>
    <w:p w14:paraId="5E30D7F2" w14:textId="70DFDF91" w:rsidR="00ED2FA7" w:rsidRPr="00C96745" w:rsidRDefault="00ED2FA7" w:rsidP="00ED2FA7">
      <w:pPr>
        <w:pStyle w:val="ListParagraph"/>
        <w:numPr>
          <w:ilvl w:val="0"/>
          <w:numId w:val="22"/>
        </w:numPr>
        <w:rPr>
          <w:b/>
          <w:bCs/>
          <w:sz w:val="20"/>
          <w:szCs w:val="20"/>
        </w:rPr>
      </w:pPr>
      <w:r w:rsidRPr="00C96745">
        <w:rPr>
          <w:b/>
          <w:bCs/>
          <w:sz w:val="20"/>
          <w:szCs w:val="20"/>
        </w:rPr>
        <w:t>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sidR="00853D7C">
        <w:rPr>
          <w:b/>
          <w:bCs/>
          <w:sz w:val="20"/>
          <w:szCs w:val="20"/>
        </w:rPr>
        <w:t>2</w:t>
      </w:r>
      <w:r w:rsidRPr="00C96745">
        <w:rPr>
          <w:b/>
          <w:bCs/>
          <w:sz w:val="20"/>
          <w:szCs w:val="20"/>
        </w:rPr>
        <w:t xml:space="preserve"> if </w:t>
      </w:r>
      <w:r w:rsidR="003674C7">
        <w:rPr>
          <w:b/>
          <w:bCs/>
          <w:sz w:val="20"/>
          <w:szCs w:val="20"/>
        </w:rPr>
        <w:t>T</w:t>
      </w:r>
      <w:r w:rsidR="003674C7" w:rsidRPr="003674C7">
        <w:rPr>
          <w:b/>
          <w:bCs/>
          <w:sz w:val="20"/>
          <w:szCs w:val="20"/>
          <w:vertAlign w:val="subscript"/>
        </w:rPr>
        <w:t>SMTC_max</w:t>
      </w:r>
      <w:r w:rsidRPr="003674C7">
        <w:rPr>
          <w:b/>
          <w:bCs/>
          <w:sz w:val="20"/>
          <w:szCs w:val="20"/>
          <w:vertAlign w:val="subscript"/>
        </w:rPr>
        <w:t xml:space="preserve"> </w:t>
      </w:r>
      <m:oMath>
        <m:r>
          <m:rPr>
            <m:sty m:val="bi"/>
          </m:rPr>
          <w:rPr>
            <w:rFonts w:ascii="Cambria Math" w:hAnsi="Cambria Math"/>
            <w:sz w:val="20"/>
            <w:szCs w:val="20"/>
          </w:rPr>
          <m:t>≤</m:t>
        </m:r>
      </m:oMath>
      <w:r w:rsidRPr="00C96745">
        <w:rPr>
          <w:b/>
          <w:bCs/>
          <w:sz w:val="20"/>
          <w:szCs w:val="20"/>
        </w:rPr>
        <w:t xml:space="preserve"> 40ms and  L</w:t>
      </w:r>
      <w:r w:rsidR="00F02F5A">
        <w:rPr>
          <w:b/>
          <w:bCs/>
          <w:sz w:val="20"/>
          <w:szCs w:val="20"/>
          <w:vertAlign w:val="subscript"/>
        </w:rPr>
        <w:t>2,1</w:t>
      </w:r>
      <w:r w:rsidRPr="00C96745">
        <w:rPr>
          <w:b/>
          <w:bCs/>
          <w:sz w:val="20"/>
          <w:szCs w:val="20"/>
          <w:vertAlign w:val="subscript"/>
        </w:rPr>
        <w:t xml:space="preserve">,max </w:t>
      </w:r>
      <w:r w:rsidRPr="00C96745">
        <w:rPr>
          <w:b/>
          <w:bCs/>
          <w:sz w:val="20"/>
          <w:szCs w:val="20"/>
        </w:rPr>
        <w:t xml:space="preserve">= 1 if </w:t>
      </w:r>
      <w:r w:rsidR="00853D7C">
        <w:rPr>
          <w:b/>
          <w:bCs/>
          <w:sz w:val="20"/>
          <w:szCs w:val="20"/>
        </w:rPr>
        <w:t>T</w:t>
      </w:r>
      <w:r w:rsidR="00853D7C"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06173698" w14:textId="66CB57F0" w:rsidR="007970E7" w:rsidRPr="00C96745" w:rsidRDefault="007970E7" w:rsidP="007970E7">
      <w:pPr>
        <w:pStyle w:val="ListParagraph"/>
        <w:numPr>
          <w:ilvl w:val="0"/>
          <w:numId w:val="22"/>
        </w:numPr>
        <w:rPr>
          <w:b/>
          <w:bCs/>
          <w:sz w:val="20"/>
          <w:szCs w:val="20"/>
        </w:rPr>
      </w:pPr>
      <w:r w:rsidRPr="00C96745">
        <w:rPr>
          <w:b/>
          <w:bCs/>
          <w:sz w:val="20"/>
          <w:szCs w:val="20"/>
        </w:rPr>
        <w:t>L</w:t>
      </w:r>
      <w:r>
        <w:rPr>
          <w:b/>
          <w:bCs/>
          <w:sz w:val="20"/>
          <w:szCs w:val="20"/>
          <w:vertAlign w:val="subscript"/>
        </w:rPr>
        <w:t>2,2</w:t>
      </w:r>
      <w:r w:rsidRPr="00C96745">
        <w:rPr>
          <w:b/>
          <w:bCs/>
          <w:sz w:val="20"/>
          <w:szCs w:val="20"/>
          <w:vertAlign w:val="subscript"/>
        </w:rPr>
        <w:t xml:space="preserve">,max </w:t>
      </w:r>
      <w:r w:rsidRPr="00C96745">
        <w:rPr>
          <w:b/>
          <w:bCs/>
          <w:sz w:val="20"/>
          <w:szCs w:val="20"/>
        </w:rPr>
        <w:t xml:space="preserve">= 2 if </w:t>
      </w:r>
      <w:r w:rsidR="00092332" w:rsidRPr="00C96745">
        <w:rPr>
          <w:b/>
          <w:bCs/>
          <w:sz w:val="20"/>
          <w:szCs w:val="20"/>
        </w:rPr>
        <w:t>T</w:t>
      </w:r>
      <w:r w:rsidR="00092332" w:rsidRPr="00092332">
        <w:rPr>
          <w:b/>
          <w:bCs/>
          <w:sz w:val="20"/>
          <w:szCs w:val="20"/>
          <w:vertAlign w:val="subscript"/>
        </w:rPr>
        <w:t>r</w:t>
      </w:r>
      <w:r w:rsidR="00092332">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2,2</w:t>
      </w:r>
      <w:r w:rsidRPr="00C96745">
        <w:rPr>
          <w:b/>
          <w:bCs/>
          <w:sz w:val="20"/>
          <w:szCs w:val="20"/>
          <w:vertAlign w:val="subscript"/>
        </w:rPr>
        <w:t xml:space="preserve">,max </w:t>
      </w:r>
      <w:r w:rsidRPr="00C96745">
        <w:rPr>
          <w:b/>
          <w:bCs/>
          <w:sz w:val="20"/>
          <w:szCs w:val="20"/>
        </w:rPr>
        <w:t xml:space="preserve">= 1 if </w:t>
      </w:r>
      <w:r w:rsidR="00092332" w:rsidRPr="00C96745">
        <w:rPr>
          <w:b/>
          <w:bCs/>
          <w:sz w:val="20"/>
          <w:szCs w:val="20"/>
        </w:rPr>
        <w:t>T</w:t>
      </w:r>
      <w:r w:rsidR="00092332"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7A59C379" w14:textId="0BF9642E" w:rsidR="00C96745" w:rsidRDefault="002C4D36" w:rsidP="00EC4992">
      <w:pPr>
        <w:pStyle w:val="ListParagraph"/>
        <w:numPr>
          <w:ilvl w:val="0"/>
          <w:numId w:val="22"/>
        </w:numPr>
        <w:rPr>
          <w:b/>
          <w:bCs/>
          <w:sz w:val="20"/>
          <w:szCs w:val="20"/>
        </w:rPr>
      </w:pPr>
      <w:r w:rsidRPr="00C96745">
        <w:rPr>
          <w:b/>
          <w:bCs/>
          <w:sz w:val="20"/>
          <w:szCs w:val="20"/>
        </w:rPr>
        <w:t>L</w:t>
      </w:r>
      <w:r>
        <w:rPr>
          <w:b/>
          <w:bCs/>
          <w:sz w:val="20"/>
          <w:szCs w:val="20"/>
          <w:vertAlign w:val="subscript"/>
        </w:rPr>
        <w:t>3,1</w:t>
      </w:r>
      <w:r w:rsidRPr="00C96745">
        <w:rPr>
          <w:b/>
          <w:bCs/>
          <w:sz w:val="20"/>
          <w:szCs w:val="20"/>
          <w:vertAlign w:val="subscript"/>
        </w:rPr>
        <w:t xml:space="preserve">,max </w:t>
      </w:r>
      <w:r w:rsidRPr="00C96745">
        <w:rPr>
          <w:b/>
          <w:bCs/>
          <w:sz w:val="20"/>
          <w:szCs w:val="20"/>
        </w:rPr>
        <w:t xml:space="preserve">= </w:t>
      </w:r>
      <w:r w:rsidR="006077D5">
        <w:rPr>
          <w:b/>
          <w:bCs/>
          <w:sz w:val="20"/>
          <w:szCs w:val="20"/>
        </w:rPr>
        <w:t>3</w:t>
      </w:r>
      <w:r w:rsidRPr="00C96745">
        <w:rPr>
          <w:b/>
          <w:bCs/>
          <w:sz w:val="20"/>
          <w:szCs w:val="20"/>
        </w:rPr>
        <w:t xml:space="preserve"> if </w:t>
      </w:r>
      <w:r>
        <w:rPr>
          <w:b/>
          <w:bCs/>
          <w:sz w:val="20"/>
          <w:szCs w:val="20"/>
        </w:rPr>
        <w:t>T</w:t>
      </w:r>
      <w:r w:rsidRPr="003674C7">
        <w:rPr>
          <w:b/>
          <w:bCs/>
          <w:sz w:val="20"/>
          <w:szCs w:val="20"/>
          <w:vertAlign w:val="subscript"/>
        </w:rPr>
        <w:t xml:space="preserve">SMTC_max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sidR="006077D5">
        <w:rPr>
          <w:b/>
          <w:bCs/>
          <w:sz w:val="20"/>
          <w:szCs w:val="20"/>
        </w:rPr>
        <w:t>2</w:t>
      </w:r>
      <w:r w:rsidRPr="00C96745">
        <w:rPr>
          <w:b/>
          <w:bCs/>
          <w:sz w:val="20"/>
          <w:szCs w:val="20"/>
        </w:rPr>
        <w:t xml:space="preserve"> if </w:t>
      </w:r>
      <w:r>
        <w:rPr>
          <w:b/>
          <w:bCs/>
          <w:sz w:val="20"/>
          <w:szCs w:val="20"/>
        </w:rPr>
        <w:t>T</w:t>
      </w:r>
      <w:r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79A55348" w14:textId="2ED756B0" w:rsidR="006077D5" w:rsidRPr="00C96745" w:rsidRDefault="006077D5" w:rsidP="006077D5">
      <w:pPr>
        <w:pStyle w:val="ListParagraph"/>
        <w:numPr>
          <w:ilvl w:val="0"/>
          <w:numId w:val="22"/>
        </w:numPr>
        <w:rPr>
          <w:b/>
          <w:bCs/>
          <w:sz w:val="20"/>
          <w:szCs w:val="20"/>
        </w:rPr>
      </w:pPr>
      <w:r w:rsidRPr="00C96745">
        <w:rPr>
          <w:b/>
          <w:bCs/>
          <w:sz w:val="20"/>
          <w:szCs w:val="20"/>
        </w:rPr>
        <w:t>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T</w:t>
      </w:r>
      <w:r w:rsidRPr="00092332">
        <w:rPr>
          <w:b/>
          <w:bCs/>
          <w:sz w:val="20"/>
          <w:szCs w:val="20"/>
          <w:vertAlign w:val="subscript"/>
        </w:rPr>
        <w:t>r</w:t>
      </w:r>
      <w:r>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7453AEEA" w14:textId="50F9324E" w:rsidR="00573C76" w:rsidRPr="006077D5" w:rsidRDefault="00573C76" w:rsidP="006077D5">
      <w:pPr>
        <w:pStyle w:val="ListParagraph"/>
        <w:rPr>
          <w:b/>
          <w:bCs/>
          <w:sz w:val="20"/>
          <w:szCs w:val="20"/>
        </w:rPr>
      </w:pPr>
    </w:p>
    <w:p w14:paraId="030BBEF8" w14:textId="79C29EFB" w:rsidR="00453999" w:rsidRDefault="00453999" w:rsidP="00453999">
      <w:pPr>
        <w:pStyle w:val="Heading2"/>
        <w:rPr>
          <w:lang w:val="en-US"/>
        </w:rPr>
      </w:pPr>
      <w:r>
        <w:lastRenderedPageBreak/>
        <w:t xml:space="preserve"> </w:t>
      </w:r>
      <w:r w:rsidR="00AB39C6">
        <w:rPr>
          <w:lang w:val="en-US"/>
        </w:rPr>
        <w:t>T</w:t>
      </w:r>
      <w:r w:rsidR="00AB39C6">
        <w:rPr>
          <w:vertAlign w:val="subscript"/>
          <w:lang w:val="en-US"/>
        </w:rPr>
        <w:t>CSI_repoting</w:t>
      </w:r>
      <w:r w:rsidR="00AB39C6" w:rsidRPr="00F24BC7">
        <w:rPr>
          <w:vertAlign w:val="subscript"/>
          <w:lang w:val="en-US"/>
        </w:rPr>
        <w:t xml:space="preserve"> </w:t>
      </w:r>
      <w:r w:rsidR="00AB39C6">
        <w:rPr>
          <w:lang w:val="en-US"/>
        </w:rPr>
        <w:t>in NR-U</w:t>
      </w:r>
    </w:p>
    <w:p w14:paraId="3A59E950" w14:textId="0D9B8294" w:rsidR="00027F82" w:rsidRDefault="000674FD" w:rsidP="00027F82">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w:t>
      </w:r>
      <w:r w:rsidR="00AB70BE">
        <w:t xml:space="preserve">, in addition to </w:t>
      </w:r>
      <w:r w:rsidR="009E6A89">
        <w:t xml:space="preserve">delay in </w:t>
      </w:r>
      <w:r w:rsidR="000A60FF">
        <w:t xml:space="preserve">reception of DL CSI-RS due to CCA failure in DL and </w:t>
      </w:r>
      <w:r w:rsidR="00080781">
        <w:t xml:space="preserve">delay in </w:t>
      </w:r>
      <w:r w:rsidR="009E6A89">
        <w:t xml:space="preserve">UL transmission of CSI report due to </w:t>
      </w:r>
      <w:r w:rsidR="00080781">
        <w:t xml:space="preserve">UL </w:t>
      </w:r>
      <w:r w:rsidR="009E6A89">
        <w:t>CCA failure</w:t>
      </w:r>
      <w:r w:rsidR="003C6299">
        <w:t xml:space="preserve"> and can be expressed as: </w:t>
      </w:r>
    </w:p>
    <w:p w14:paraId="688C135D" w14:textId="2DD62F01" w:rsidR="003C6299" w:rsidRDefault="0078099F" w:rsidP="00C4715C">
      <w:pPr>
        <w:jc w:val="center"/>
        <w:rPr>
          <w:vertAlign w:val="subscript"/>
        </w:rPr>
      </w:pPr>
      <w:r w:rsidRPr="00885F53">
        <w:t>T</w:t>
      </w:r>
      <w:r w:rsidRPr="00885F53">
        <w:rPr>
          <w:vertAlign w:val="subscript"/>
        </w:rPr>
        <w:t>CSI_reporting</w:t>
      </w:r>
      <w:r w:rsidR="009505CA">
        <w:rPr>
          <w:vertAlign w:val="subscript"/>
        </w:rPr>
        <w:t>,</w:t>
      </w:r>
      <w:r>
        <w:rPr>
          <w:vertAlign w:val="subscript"/>
        </w:rPr>
        <w:t xml:space="preserve"> </w:t>
      </w:r>
      <w:r>
        <w:t xml:space="preserve">= </w:t>
      </w:r>
      <w:r w:rsidR="009505CA" w:rsidRPr="00885F53">
        <w:t>T</w:t>
      </w:r>
      <w:r w:rsidR="009505CA" w:rsidRPr="00885F53">
        <w:rPr>
          <w:vertAlign w:val="subscript"/>
        </w:rPr>
        <w:t>CSI_reporting</w:t>
      </w:r>
      <w:r w:rsidR="009505CA">
        <w:rPr>
          <w:vertAlign w:val="subscript"/>
        </w:rPr>
        <w:t>,ref</w:t>
      </w:r>
      <w:r w:rsidR="000C4B39">
        <w:rPr>
          <w:vertAlign w:val="subscript"/>
        </w:rPr>
        <w:t xml:space="preserve"> </w:t>
      </w:r>
      <w:r w:rsidR="000C4B39">
        <w:t>+</w:t>
      </w:r>
      <w:r w:rsidR="00F43AE2">
        <w:t xml:space="preserve"> L</w:t>
      </w:r>
      <w:r w:rsidR="00F43AE2" w:rsidRPr="00C4715C">
        <w:rPr>
          <w:vertAlign w:val="subscript"/>
        </w:rPr>
        <w:t>4</w:t>
      </w:r>
      <w:r w:rsidR="00C4715C">
        <w:t>*T</w:t>
      </w:r>
      <w:r w:rsidR="00C4715C" w:rsidRPr="00C4715C">
        <w:rPr>
          <w:vertAlign w:val="subscript"/>
        </w:rPr>
        <w:t>CSI</w:t>
      </w:r>
      <w:r w:rsidR="00EB2855">
        <w:rPr>
          <w:vertAlign w:val="subscript"/>
        </w:rPr>
        <w:t xml:space="preserve">-RS </w:t>
      </w:r>
      <w:r w:rsidR="00EB2855">
        <w:t>+</w:t>
      </w:r>
      <w:r w:rsidR="00015500">
        <w:t xml:space="preserve"> T</w:t>
      </w:r>
      <w:r w:rsidR="00015500">
        <w:rPr>
          <w:vertAlign w:val="subscript"/>
        </w:rPr>
        <w:t>CSI</w:t>
      </w:r>
      <w:r w:rsidR="002D5C67">
        <w:rPr>
          <w:vertAlign w:val="subscript"/>
        </w:rPr>
        <w:t>-Reporting</w:t>
      </w:r>
      <w:r w:rsidR="00BD7E58">
        <w:rPr>
          <w:vertAlign w:val="subscript"/>
        </w:rPr>
        <w:t>Delay</w:t>
      </w:r>
    </w:p>
    <w:p w14:paraId="568FDBF4" w14:textId="77777777" w:rsidR="00914F3B" w:rsidRPr="00015500" w:rsidRDefault="00914F3B" w:rsidP="00C4715C">
      <w:pPr>
        <w:jc w:val="center"/>
        <w:rPr>
          <w:vertAlign w:val="subscript"/>
        </w:rPr>
      </w:pPr>
    </w:p>
    <w:p w14:paraId="6DB93B28" w14:textId="6D717FCE" w:rsidR="00FB5DB9" w:rsidRDefault="00C4715C" w:rsidP="00027F82">
      <w:r>
        <w:rPr>
          <w:lang w:val="en-US"/>
        </w:rPr>
        <w:t xml:space="preserve">Where </w:t>
      </w:r>
      <w:r w:rsidRPr="00885F53">
        <w:t>T</w:t>
      </w:r>
      <w:r w:rsidRPr="00885F53">
        <w:rPr>
          <w:vertAlign w:val="subscript"/>
        </w:rPr>
        <w:t>CSI_reporting</w:t>
      </w:r>
      <w:r>
        <w:rPr>
          <w:vertAlign w:val="subscript"/>
        </w:rPr>
        <w:t xml:space="preserve">,ref </w:t>
      </w:r>
      <w:r>
        <w:t xml:space="preserve"> corresponds to existing </w:t>
      </w:r>
      <w:r w:rsidR="00BD46EA">
        <w:t>R15 requirements</w:t>
      </w:r>
      <w:r w:rsidR="00550C27">
        <w:t>, T</w:t>
      </w:r>
      <w:r w:rsidR="00550C27" w:rsidRPr="00C4715C">
        <w:rPr>
          <w:vertAlign w:val="subscript"/>
        </w:rPr>
        <w:t>CSI</w:t>
      </w:r>
      <w:r w:rsidR="00550C27">
        <w:rPr>
          <w:vertAlign w:val="subscript"/>
        </w:rPr>
        <w:t>-RS</w:t>
      </w:r>
      <w:r w:rsidR="00BD46EA">
        <w:t xml:space="preserve"> </w:t>
      </w:r>
      <w:r w:rsidR="00550C27">
        <w:t xml:space="preserve">is the periodicity of CSI-RS, </w:t>
      </w:r>
      <w:r w:rsidR="00BD46EA">
        <w:t xml:space="preserve">and </w:t>
      </w:r>
      <w:r w:rsidR="00C31547">
        <w:t>T</w:t>
      </w:r>
      <w:r w:rsidR="00C31547" w:rsidRPr="00C4715C">
        <w:rPr>
          <w:vertAlign w:val="subscript"/>
        </w:rPr>
        <w:t>CSI</w:t>
      </w:r>
      <w:r w:rsidR="0078554D">
        <w:rPr>
          <w:vertAlign w:val="subscript"/>
        </w:rPr>
        <w:t>-Reporting</w:t>
      </w:r>
      <w:r w:rsidR="005D5530">
        <w:rPr>
          <w:vertAlign w:val="subscript"/>
        </w:rPr>
        <w:t>Delay</w:t>
      </w:r>
      <w:r w:rsidR="00C31547">
        <w:rPr>
          <w:vertAlign w:val="subscript"/>
        </w:rPr>
        <w:t xml:space="preserve"> </w:t>
      </w:r>
      <w:r w:rsidR="00C31547">
        <w:t xml:space="preserve">is the </w:t>
      </w:r>
      <w:r w:rsidR="000B76DA">
        <w:t xml:space="preserve">delay in </w:t>
      </w:r>
      <w:r w:rsidR="00C31547">
        <w:t xml:space="preserve">CSI reporting </w:t>
      </w:r>
      <w:r w:rsidR="00981512">
        <w:t xml:space="preserve">due to UL LBT failure </w:t>
      </w:r>
      <w:r w:rsidR="00AB67F1">
        <w:t xml:space="preserve">and </w:t>
      </w:r>
      <w:r w:rsidR="0078554D">
        <w:t>L</w:t>
      </w:r>
      <w:r w:rsidR="0078554D" w:rsidRPr="00AB67F1">
        <w:rPr>
          <w:vertAlign w:val="subscript"/>
        </w:rPr>
        <w:t>4</w:t>
      </w:r>
      <w:r w:rsidR="0078554D">
        <w:t xml:space="preserve"> </w:t>
      </w:r>
      <w:r w:rsidR="00AB67F1">
        <w:t xml:space="preserve">is the number of </w:t>
      </w:r>
      <w:r w:rsidR="0078554D">
        <w:t xml:space="preserve">occasions CSI-RS is not available </w:t>
      </w:r>
      <w:r w:rsidR="003F5188">
        <w:t>with</w:t>
      </w:r>
      <w:r w:rsidR="0069000E" w:rsidRPr="0069000E">
        <w:t xml:space="preserve"> </w:t>
      </w:r>
      <w:r w:rsidR="0069000E">
        <w:t>L</w:t>
      </w:r>
      <w:r w:rsidR="0069000E" w:rsidRPr="00AB67F1">
        <w:rPr>
          <w:vertAlign w:val="subscript"/>
        </w:rPr>
        <w:t>4</w:t>
      </w:r>
      <w:r w:rsidR="003F5188">
        <w:t xml:space="preserve"> </w:t>
      </w:r>
      <m:oMath>
        <m:r>
          <w:rPr>
            <w:rFonts w:ascii="Cambria Math" w:eastAsia="Batang" w:hAnsi="Cambria Math"/>
            <w:vertAlign w:val="subscript"/>
            <w:lang w:eastAsia="zh-CN"/>
          </w:rPr>
          <m:t xml:space="preserve">≤ </m:t>
        </m:r>
      </m:oMath>
      <w:r w:rsidR="00AB67F1" w:rsidRPr="00AB67F1">
        <w:t>L</w:t>
      </w:r>
      <w:r w:rsidR="00AB67F1">
        <w:rPr>
          <w:vertAlign w:val="subscript"/>
        </w:rPr>
        <w:t>4</w:t>
      </w:r>
      <w:r w:rsidR="00AB67F1" w:rsidRPr="00AB67F1">
        <w:rPr>
          <w:vertAlign w:val="subscript"/>
        </w:rPr>
        <w:t>,max</w:t>
      </w:r>
      <w:r w:rsidR="00AB67F1">
        <w:rPr>
          <w:vertAlign w:val="subscript"/>
        </w:rPr>
        <w:t xml:space="preserve"> </w:t>
      </w:r>
      <w:r w:rsidR="00DA2E55">
        <w:rPr>
          <w:vertAlign w:val="subscript"/>
        </w:rPr>
        <w:t xml:space="preserve"> </w:t>
      </w:r>
      <w:r w:rsidR="00AB67F1">
        <w:t>. UE shall abandon SCell activation upon exceeding</w:t>
      </w:r>
      <w:r w:rsidR="00182B52">
        <w:t xml:space="preserve"> </w:t>
      </w:r>
      <w:r w:rsidR="00182B52" w:rsidRPr="00AB67F1">
        <w:t>L</w:t>
      </w:r>
      <w:r w:rsidR="00182B52">
        <w:rPr>
          <w:vertAlign w:val="subscript"/>
        </w:rPr>
        <w:t>4</w:t>
      </w:r>
      <w:r w:rsidR="00182B52" w:rsidRPr="00AB67F1">
        <w:rPr>
          <w:vertAlign w:val="subscript"/>
        </w:rPr>
        <w:t>,max</w:t>
      </w:r>
      <w:r w:rsidR="00182B52">
        <w:rPr>
          <w:vertAlign w:val="subscript"/>
        </w:rPr>
        <w:t xml:space="preserve">  </w:t>
      </w:r>
      <w:r w:rsidR="00DA2E55">
        <w:t>.</w:t>
      </w:r>
      <w:r w:rsidR="00182B52">
        <w:t xml:space="preserve"> The CSI reporting delay is governed by HARQ feedback timeline</w:t>
      </w:r>
      <w:r w:rsidR="0077680D">
        <w:t>, similar to the discussion in measurement reporting [</w:t>
      </w:r>
      <w:r w:rsidR="00296B8E">
        <w:t>3</w:t>
      </w:r>
      <w:r w:rsidR="0077680D">
        <w:t xml:space="preserve">], and does not need to be specified </w:t>
      </w:r>
      <w:r w:rsidR="00A62A53">
        <w:t xml:space="preserve">any further by RAN4. </w:t>
      </w:r>
    </w:p>
    <w:p w14:paraId="3640EF62" w14:textId="43084078" w:rsidR="00DA49A1" w:rsidRDefault="008B6158" w:rsidP="00027F82">
      <w:pPr>
        <w:rPr>
          <w:b/>
          <w:bCs/>
        </w:rPr>
      </w:pPr>
      <w:r w:rsidRPr="00642514">
        <w:rPr>
          <w:b/>
          <w:bCs/>
        </w:rPr>
        <w:t xml:space="preserve">Proposal </w:t>
      </w:r>
      <w:r w:rsidR="007B3D4B">
        <w:rPr>
          <w:b/>
          <w:bCs/>
        </w:rPr>
        <w:t>10</w:t>
      </w:r>
      <w:r w:rsidRPr="00642514">
        <w:rPr>
          <w:b/>
          <w:bCs/>
        </w:rPr>
        <w:t xml:space="preserve">. RAN4 does not need to </w:t>
      </w:r>
      <w:r w:rsidR="00377D92" w:rsidRPr="00642514">
        <w:rPr>
          <w:b/>
          <w:bCs/>
        </w:rPr>
        <w:t xml:space="preserve">define a maximum limit on </w:t>
      </w:r>
      <w:r w:rsidR="00F82CF1" w:rsidRPr="00642514">
        <w:rPr>
          <w:b/>
          <w:bCs/>
        </w:rPr>
        <w:t>T</w:t>
      </w:r>
      <w:r w:rsidR="00F82CF1" w:rsidRPr="00642514">
        <w:rPr>
          <w:b/>
          <w:bCs/>
          <w:vertAlign w:val="subscript"/>
        </w:rPr>
        <w:t>CSI-ReportingDelay</w:t>
      </w:r>
      <w:r w:rsidR="00DD6D83" w:rsidRPr="00642514">
        <w:rPr>
          <w:b/>
          <w:bCs/>
          <w:vertAlign w:val="subscript"/>
        </w:rPr>
        <w:t xml:space="preserve">. </w:t>
      </w:r>
      <w:r w:rsidR="00DD6D83" w:rsidRPr="00642514">
        <w:rPr>
          <w:b/>
          <w:bCs/>
        </w:rPr>
        <w:t xml:space="preserve">Existing specifications in RAN1 and RAN2 adequately describe the </w:t>
      </w:r>
      <w:r w:rsidR="00642514" w:rsidRPr="00642514">
        <w:rPr>
          <w:b/>
          <w:bCs/>
        </w:rPr>
        <w:t xml:space="preserve">UE behaviour. </w:t>
      </w:r>
    </w:p>
    <w:p w14:paraId="3AD1D1A5" w14:textId="3155486E" w:rsidR="00642514" w:rsidRPr="00BE1F23" w:rsidRDefault="00E939C9" w:rsidP="00027F82">
      <w:pPr>
        <w:rPr>
          <w:b/>
          <w:bCs/>
        </w:rPr>
      </w:pPr>
      <w:r>
        <w:rPr>
          <w:b/>
          <w:bCs/>
        </w:rPr>
        <w:t xml:space="preserve">Proposal </w:t>
      </w:r>
      <w:r w:rsidR="007B3D4B">
        <w:rPr>
          <w:b/>
          <w:bCs/>
        </w:rPr>
        <w:t>11</w:t>
      </w:r>
      <w:r>
        <w:rPr>
          <w:b/>
          <w:bCs/>
        </w:rPr>
        <w:t>. L</w:t>
      </w:r>
      <w:r w:rsidR="00BE1F23">
        <w:rPr>
          <w:b/>
          <w:bCs/>
          <w:vertAlign w:val="subscript"/>
        </w:rPr>
        <w:t xml:space="preserve">4,max </w:t>
      </w:r>
      <w:r w:rsidR="00BE1F23">
        <w:rPr>
          <w:b/>
          <w:bCs/>
        </w:rPr>
        <w:t>= 2 for T</w:t>
      </w:r>
      <w:r w:rsidR="00BE1F23">
        <w:rPr>
          <w:b/>
          <w:bCs/>
          <w:vertAlign w:val="subscript"/>
        </w:rPr>
        <w:t>CSI-RS</w:t>
      </w:r>
      <w:r w:rsidR="00BE1F23">
        <w:rPr>
          <w:b/>
          <w:bCs/>
        </w:rPr>
        <w:t xml:space="preserve"> </w:t>
      </w:r>
      <m:oMath>
        <m:r>
          <m:rPr>
            <m:sty m:val="bi"/>
          </m:rPr>
          <w:rPr>
            <w:rFonts w:ascii="Cambria Math" w:hAnsi="Cambria Math"/>
          </w:rPr>
          <m:t>≤</m:t>
        </m:r>
      </m:oMath>
      <w:r w:rsidR="00BE1F23">
        <w:rPr>
          <w:b/>
          <w:bCs/>
        </w:rPr>
        <w:t xml:space="preserve"> 40ms and L</w:t>
      </w:r>
      <w:r w:rsidR="00BE1F23">
        <w:rPr>
          <w:b/>
          <w:bCs/>
          <w:vertAlign w:val="subscript"/>
        </w:rPr>
        <w:t xml:space="preserve">4,max </w:t>
      </w:r>
      <w:r w:rsidR="00BE1F23">
        <w:rPr>
          <w:b/>
          <w:bCs/>
        </w:rPr>
        <w:t>= 1 for T</w:t>
      </w:r>
      <w:r w:rsidR="00BE1F23">
        <w:rPr>
          <w:b/>
          <w:bCs/>
          <w:vertAlign w:val="subscript"/>
        </w:rPr>
        <w:t>CSI-RS</w:t>
      </w:r>
      <w:r w:rsidR="00BE1F23">
        <w:rPr>
          <w:b/>
          <w:bCs/>
        </w:rPr>
        <w:t xml:space="preserve"> </w:t>
      </w:r>
      <m:oMath>
        <m:r>
          <m:rPr>
            <m:sty m:val="bi"/>
          </m:rPr>
          <w:rPr>
            <w:rFonts w:ascii="Cambria Math" w:hAnsi="Cambria Math"/>
          </w:rPr>
          <m:t>&gt;</m:t>
        </m:r>
      </m:oMath>
      <w:r w:rsidR="00BE1F23">
        <w:rPr>
          <w:b/>
          <w:bCs/>
        </w:rPr>
        <w:t xml:space="preserve"> 40ms</w:t>
      </w:r>
    </w:p>
    <w:p w14:paraId="403547C0" w14:textId="69CE73AE" w:rsidR="00097043" w:rsidRDefault="009700A9" w:rsidP="009700A9">
      <w:pPr>
        <w:pStyle w:val="Heading2"/>
        <w:rPr>
          <w:lang w:val="en-US"/>
        </w:rPr>
      </w:pPr>
      <w:r>
        <w:rPr>
          <w:lang w:val="en-US"/>
        </w:rPr>
        <w:t>Deactivation delay</w:t>
      </w:r>
    </w:p>
    <w:p w14:paraId="2B8842A9" w14:textId="76F68182" w:rsidR="009700A9" w:rsidRDefault="003D5A44" w:rsidP="009700A9">
      <w:pPr>
        <w:rPr>
          <w:lang w:val="en-US"/>
        </w:rPr>
      </w:pPr>
      <w:r>
        <w:rPr>
          <w:lang w:val="en-US"/>
        </w:rPr>
        <w:t>With the clarification to the definition of T</w:t>
      </w:r>
      <w:r w:rsidRPr="001D5527">
        <w:rPr>
          <w:vertAlign w:val="subscript"/>
          <w:lang w:val="en-US"/>
        </w:rPr>
        <w:t>HARQ</w:t>
      </w:r>
      <w:r>
        <w:rPr>
          <w:vertAlign w:val="subscript"/>
          <w:lang w:val="en-US"/>
        </w:rPr>
        <w:t xml:space="preserve"> </w:t>
      </w:r>
      <w:r>
        <w:rPr>
          <w:lang w:val="en-US"/>
        </w:rPr>
        <w:t xml:space="preserve">as in proposal 2, the SCell deactivation delay requirement for activated SCell is the </w:t>
      </w:r>
      <w:r w:rsidR="00453F5B">
        <w:rPr>
          <w:lang w:val="en-US"/>
        </w:rPr>
        <w:t xml:space="preserve">same as in Release 15 requirements. </w:t>
      </w:r>
    </w:p>
    <w:p w14:paraId="69D3579A" w14:textId="352825D7" w:rsidR="00453F5B" w:rsidRPr="001B613E" w:rsidRDefault="00453F5B" w:rsidP="009700A9">
      <w:pPr>
        <w:rPr>
          <w:b/>
          <w:bCs/>
          <w:lang w:val="en-US"/>
        </w:rPr>
      </w:pPr>
      <w:r w:rsidRPr="00453F5B">
        <w:rPr>
          <w:b/>
          <w:bCs/>
          <w:lang w:val="en-US"/>
        </w:rPr>
        <w:t xml:space="preserve">Proposal </w:t>
      </w:r>
      <w:r w:rsidR="001A435F">
        <w:rPr>
          <w:b/>
          <w:bCs/>
          <w:lang w:val="en-US"/>
        </w:rPr>
        <w:t>1</w:t>
      </w:r>
      <w:r w:rsidR="007B3D4B">
        <w:rPr>
          <w:b/>
          <w:bCs/>
          <w:lang w:val="en-US"/>
        </w:rPr>
        <w:t>2</w:t>
      </w:r>
      <w:r w:rsidRPr="00453F5B">
        <w:rPr>
          <w:b/>
          <w:bCs/>
          <w:lang w:val="en-US"/>
        </w:rPr>
        <w:t>. With the clarification to the definition of T</w:t>
      </w:r>
      <w:r w:rsidRPr="00453F5B">
        <w:rPr>
          <w:b/>
          <w:bCs/>
          <w:vertAlign w:val="subscript"/>
          <w:lang w:val="en-US"/>
        </w:rPr>
        <w:t xml:space="preserve">HARQ </w:t>
      </w:r>
      <w:r w:rsidRPr="00453F5B">
        <w:rPr>
          <w:b/>
          <w:bCs/>
          <w:lang w:val="en-US"/>
        </w:rPr>
        <w:t>as in proposal</w:t>
      </w:r>
      <w:r w:rsidR="002D6B43">
        <w:rPr>
          <w:b/>
          <w:bCs/>
          <w:lang w:val="en-US"/>
        </w:rPr>
        <w:t>s</w:t>
      </w:r>
      <w:r w:rsidRPr="00453F5B">
        <w:rPr>
          <w:b/>
          <w:bCs/>
          <w:lang w:val="en-US"/>
        </w:rPr>
        <w:t xml:space="preserve"> </w:t>
      </w:r>
      <w:r w:rsidR="002D6B43">
        <w:rPr>
          <w:b/>
          <w:bCs/>
          <w:lang w:val="en-US"/>
        </w:rPr>
        <w:t>3-4</w:t>
      </w:r>
      <w:r w:rsidRPr="00453F5B">
        <w:rPr>
          <w:b/>
          <w:bCs/>
          <w:lang w:val="en-US"/>
        </w:rPr>
        <w:t xml:space="preserve">, the SCell deactivation delay requirement for activated SCell is the same as in Release 15 requirements. </w:t>
      </w:r>
    </w:p>
    <w:p w14:paraId="0E910DB2" w14:textId="695065A5" w:rsidR="0034586F" w:rsidRDefault="0034586F" w:rsidP="0034586F">
      <w:pPr>
        <w:pStyle w:val="Heading1"/>
        <w:rPr>
          <w:lang w:val="en-US"/>
        </w:rPr>
      </w:pPr>
      <w:r>
        <w:rPr>
          <w:lang w:val="en-US"/>
        </w:rPr>
        <w:t>Interruption window</w:t>
      </w:r>
    </w:p>
    <w:p w14:paraId="26C0F755" w14:textId="52E1CAE3" w:rsidR="00D91F66" w:rsidRDefault="00D91F66" w:rsidP="00D91F66">
      <w:pPr>
        <w:rPr>
          <w:lang w:eastAsia="zh-CN"/>
        </w:rPr>
      </w:pPr>
      <w:r>
        <w:t xml:space="preserve">Similar to NR R15 requirements, the activation interruption on PSCell (Scenario B) or PCell (Scenario A or C) or any activated Scell shall not occur </w:t>
      </w:r>
      <w:r w:rsidRPr="00BE78B0">
        <w:t>before slot n</w:t>
      </w:r>
      <w:r w:rsidRPr="00BE78B0">
        <w:rPr>
          <w:lang w:eastAsia="zh-CN"/>
        </w:rPr>
        <w:t>+1+</w:t>
      </w:r>
      <w:r w:rsidRPr="00BE78B0">
        <w:t>T</w:t>
      </w:r>
      <w:r w:rsidRPr="00BE78B0">
        <w:rPr>
          <w:vertAlign w:val="subscript"/>
        </w:rPr>
        <w:t>HARQ</w:t>
      </w:r>
      <w:r w:rsidR="00525050">
        <w:rPr>
          <w:lang w:eastAsia="zh-CN"/>
        </w:rPr>
        <w:t>/</w:t>
      </w:r>
      <w:bookmarkStart w:id="0" w:name="OLE_LINK43"/>
      <w:r w:rsidR="00525050" w:rsidRPr="00AD2A22">
        <w:rPr>
          <w:i/>
          <w:iCs/>
          <w:lang w:eastAsia="zh-CN"/>
        </w:rPr>
        <w:t>NR_slot_length</w:t>
      </w:r>
      <w:r w:rsidR="00525050" w:rsidRPr="00885F53">
        <w:t xml:space="preserve"> </w:t>
      </w:r>
      <w:r w:rsidR="001773FB">
        <w:t xml:space="preserve">. In current R15 requirements, the end of the interruption window </w:t>
      </w:r>
      <w:bookmarkEnd w:id="0"/>
      <w:r w:rsidR="001773FB">
        <w:t>is</w:t>
      </w:r>
      <w:r w:rsidRPr="00BE78B0">
        <w:t xml:space="preserve"> slot n</w:t>
      </w:r>
      <w:r w:rsidRPr="00BE78B0">
        <w:rPr>
          <w:lang w:eastAsia="zh-CN"/>
        </w:rPr>
        <w:t>+1</w:t>
      </w:r>
      <w:r w:rsidRPr="00BE78B0">
        <w:rPr>
          <w:i/>
        </w:rPr>
        <w:t>+</w:t>
      </w:r>
      <w:r w:rsidR="00525050">
        <w:t>(</w:t>
      </w:r>
      <w:r w:rsidRPr="00BE78B0">
        <w:t>T</w:t>
      </w:r>
      <w:r w:rsidRPr="00BE78B0">
        <w:rPr>
          <w:vertAlign w:val="subscript"/>
        </w:rPr>
        <w:t>HARQ</w:t>
      </w:r>
      <w:r w:rsidRPr="00BE78B0">
        <w:rPr>
          <w:lang w:eastAsia="zh-CN"/>
        </w:rPr>
        <w:t xml:space="preserve"> +3ms + T</w:t>
      </w:r>
      <w:r w:rsidR="002826A9">
        <w:rPr>
          <w:vertAlign w:val="subscript"/>
          <w:lang w:eastAsia="zh-CN"/>
        </w:rPr>
        <w:t>S</w:t>
      </w:r>
      <w:r w:rsidRPr="00BE78B0">
        <w:rPr>
          <w:vertAlign w:val="subscript"/>
          <w:lang w:eastAsia="zh-CN"/>
        </w:rPr>
        <w:t>MTC_MAX</w:t>
      </w:r>
      <w:r w:rsidRPr="00BE78B0">
        <w:rPr>
          <w:lang w:eastAsia="x-none"/>
        </w:rPr>
        <w:t xml:space="preserve"> + </w:t>
      </w:r>
      <w:r w:rsidRPr="00BE78B0">
        <w:t>T</w:t>
      </w:r>
      <w:r w:rsidR="002826A9">
        <w:rPr>
          <w:vertAlign w:val="subscript"/>
        </w:rPr>
        <w:t>S</w:t>
      </w:r>
      <w:r w:rsidRPr="00BE78B0">
        <w:rPr>
          <w:vertAlign w:val="subscript"/>
        </w:rPr>
        <w:t>MTC_duration</w:t>
      </w:r>
      <w:r w:rsidR="00525050">
        <w:t>)/</w:t>
      </w:r>
      <w:r w:rsidR="00525050" w:rsidRPr="00AD2A22">
        <w:rPr>
          <w:i/>
          <w:iCs/>
          <w:lang w:eastAsia="zh-CN"/>
        </w:rPr>
        <w:t>NR_slot_length</w:t>
      </w:r>
      <w:r w:rsidR="001773FB">
        <w:rPr>
          <w:lang w:eastAsia="zh-CN"/>
        </w:rPr>
        <w:t xml:space="preserve"> which seems to </w:t>
      </w:r>
      <w:r w:rsidR="00592CC5">
        <w:rPr>
          <w:lang w:eastAsia="zh-CN"/>
        </w:rPr>
        <w:t xml:space="preserve">cover the worst-case scenario of intra-band SCell activation and </w:t>
      </w:r>
      <w:r w:rsidR="003012CB">
        <w:rPr>
          <w:lang w:eastAsia="zh-CN"/>
        </w:rPr>
        <w:t>the need to capture at least one SMTC. However, this formulation does not seem to be correct for two reasons:</w:t>
      </w:r>
    </w:p>
    <w:p w14:paraId="3B31495F" w14:textId="2F611BB0" w:rsidR="003012CB" w:rsidRPr="003012CB" w:rsidRDefault="003012CB" w:rsidP="003012CB">
      <w:pPr>
        <w:pStyle w:val="ListParagraph"/>
        <w:numPr>
          <w:ilvl w:val="0"/>
          <w:numId w:val="24"/>
        </w:numPr>
        <w:rPr>
          <w:sz w:val="20"/>
          <w:szCs w:val="20"/>
          <w:lang w:eastAsia="zh-CN"/>
        </w:rPr>
      </w:pPr>
      <w:r w:rsidRPr="003012CB">
        <w:rPr>
          <w:sz w:val="20"/>
          <w:szCs w:val="20"/>
          <w:lang w:eastAsia="zh-CN"/>
        </w:rPr>
        <w:t>The time to first SSB is not captured in the formula</w:t>
      </w:r>
    </w:p>
    <w:p w14:paraId="3B6FFB37" w14:textId="16B32F98" w:rsidR="003012CB" w:rsidRPr="003012CB" w:rsidRDefault="003012CB" w:rsidP="003012CB">
      <w:pPr>
        <w:pStyle w:val="ListParagraph"/>
        <w:numPr>
          <w:ilvl w:val="0"/>
          <w:numId w:val="24"/>
        </w:numPr>
        <w:rPr>
          <w:sz w:val="20"/>
          <w:szCs w:val="20"/>
          <w:lang w:eastAsia="zh-CN"/>
        </w:rPr>
      </w:pPr>
      <w:r w:rsidRPr="003012CB">
        <w:rPr>
          <w:sz w:val="20"/>
          <w:szCs w:val="20"/>
          <w:lang w:eastAsia="zh-CN"/>
        </w:rPr>
        <w:t>T</w:t>
      </w:r>
      <w:r w:rsidRPr="003012CB">
        <w:rPr>
          <w:sz w:val="20"/>
          <w:szCs w:val="20"/>
          <w:vertAlign w:val="subscript"/>
          <w:lang w:eastAsia="zh-CN"/>
        </w:rPr>
        <w:t xml:space="preserve">SMTC_MAX </w:t>
      </w:r>
      <w:r w:rsidRPr="003012CB">
        <w:rPr>
          <w:sz w:val="20"/>
          <w:szCs w:val="20"/>
          <w:lang w:eastAsia="zh-CN"/>
        </w:rPr>
        <w:t>is not applicable in the known SCell activation with short measurement cycles</w:t>
      </w:r>
    </w:p>
    <w:p w14:paraId="7335A55E" w14:textId="62D3AE60" w:rsidR="003012CB" w:rsidRDefault="003012CB" w:rsidP="003012CB">
      <w:pPr>
        <w:ind w:left="360"/>
        <w:rPr>
          <w:lang w:eastAsia="zh-CN"/>
        </w:rPr>
      </w:pPr>
    </w:p>
    <w:p w14:paraId="344A6B1F" w14:textId="35E5A3A1" w:rsidR="003012CB" w:rsidRPr="00BE78B0" w:rsidRDefault="003012CB" w:rsidP="003012CB">
      <w:pPr>
        <w:rPr>
          <w:lang w:eastAsia="zh-CN"/>
        </w:rPr>
      </w:pPr>
      <w:r>
        <w:rPr>
          <w:lang w:eastAsia="zh-CN"/>
        </w:rPr>
        <w:t>Nevertheless, we follow the same methodology as before and propose the interruption window to be defined as:</w:t>
      </w:r>
    </w:p>
    <w:p w14:paraId="53DD3CD0" w14:textId="2BEABB49" w:rsidR="00D91F66" w:rsidRDefault="00D91F66" w:rsidP="00D91F66">
      <w:pPr>
        <w:rPr>
          <w:b/>
          <w:bCs/>
          <w:lang w:eastAsia="zh-CN"/>
        </w:rPr>
      </w:pPr>
      <w:r w:rsidRPr="000D34C9">
        <w:rPr>
          <w:b/>
          <w:bCs/>
        </w:rPr>
        <w:t xml:space="preserve">Proposal </w:t>
      </w:r>
      <w:r w:rsidR="004F4EC3">
        <w:rPr>
          <w:b/>
          <w:bCs/>
        </w:rPr>
        <w:t>1</w:t>
      </w:r>
      <w:r w:rsidR="006B1229">
        <w:rPr>
          <w:b/>
          <w:bCs/>
        </w:rPr>
        <w:t>3</w:t>
      </w:r>
      <w:r w:rsidRPr="000D34C9">
        <w:rPr>
          <w:b/>
          <w:bCs/>
        </w:rPr>
        <w:t xml:space="preserve">. </w:t>
      </w:r>
      <w:r w:rsidR="009A4133">
        <w:rPr>
          <w:b/>
          <w:bCs/>
        </w:rPr>
        <w:t>T</w:t>
      </w:r>
      <w:r w:rsidRPr="000D34C9">
        <w:rPr>
          <w:b/>
          <w:bCs/>
        </w:rPr>
        <w:t>he activation interruption on PSCell (Scenario B) or PCell (Scenario A or C) or any activated Scell shall not occur before slot n</w:t>
      </w:r>
      <w:r w:rsidRPr="000D34C9">
        <w:rPr>
          <w:b/>
          <w:bCs/>
          <w:lang w:eastAsia="zh-CN"/>
        </w:rPr>
        <w:t>+1+</w:t>
      </w:r>
      <w:r w:rsidRPr="00C05593">
        <w:rPr>
          <w:b/>
          <w:bCs/>
        </w:rPr>
        <w:t>T</w:t>
      </w:r>
      <w:r w:rsidRPr="00C05593">
        <w:rPr>
          <w:b/>
          <w:bCs/>
          <w:vertAlign w:val="subscript"/>
        </w:rPr>
        <w:t>HARQ</w:t>
      </w:r>
      <w:r w:rsidR="00525050" w:rsidRPr="00C05593">
        <w:rPr>
          <w:b/>
          <w:bCs/>
          <w:i/>
          <w:iCs/>
          <w:lang w:eastAsia="zh-CN"/>
        </w:rPr>
        <w:t xml:space="preserve"> /NR_slot_length</w:t>
      </w:r>
      <w:r w:rsidR="00525050" w:rsidRPr="00885F53">
        <w:t xml:space="preserve"> </w:t>
      </w:r>
      <w:r w:rsidRPr="000D34C9">
        <w:rPr>
          <w:b/>
          <w:bCs/>
        </w:rPr>
        <w:t>and not occur after slot n</w:t>
      </w:r>
      <w:r w:rsidRPr="000D34C9">
        <w:rPr>
          <w:b/>
          <w:bCs/>
          <w:lang w:eastAsia="zh-CN"/>
        </w:rPr>
        <w:t>+1</w:t>
      </w:r>
      <w:r w:rsidRPr="000D34C9">
        <w:rPr>
          <w:b/>
          <w:bCs/>
          <w:i/>
        </w:rPr>
        <w:t>+</w:t>
      </w:r>
      <w:r w:rsidR="00CB2615">
        <w:rPr>
          <w:b/>
          <w:bCs/>
        </w:rPr>
        <w:t>(</w:t>
      </w:r>
      <w:r w:rsidRPr="000D34C9">
        <w:rPr>
          <w:b/>
          <w:bCs/>
        </w:rPr>
        <w:t>T</w:t>
      </w:r>
      <w:r w:rsidRPr="000D34C9">
        <w:rPr>
          <w:b/>
          <w:bCs/>
          <w:vertAlign w:val="subscript"/>
        </w:rPr>
        <w:t>HARQ</w:t>
      </w:r>
      <w:r w:rsidRPr="000D34C9">
        <w:rPr>
          <w:b/>
          <w:bCs/>
          <w:lang w:eastAsia="zh-CN"/>
        </w:rPr>
        <w:t xml:space="preserve"> +3ms + </w:t>
      </w:r>
      <w:r w:rsidR="009A4133">
        <w:rPr>
          <w:b/>
          <w:bCs/>
          <w:lang w:eastAsia="zh-CN"/>
        </w:rPr>
        <w:t>L*</w:t>
      </w:r>
      <w:r w:rsidRPr="000D34C9">
        <w:rPr>
          <w:b/>
          <w:bCs/>
          <w:lang w:eastAsia="zh-CN"/>
        </w:rPr>
        <w:t>T</w:t>
      </w:r>
      <w:r w:rsidR="002826A9">
        <w:rPr>
          <w:b/>
          <w:bCs/>
          <w:vertAlign w:val="subscript"/>
          <w:lang w:eastAsia="zh-CN"/>
        </w:rPr>
        <w:t>S</w:t>
      </w:r>
      <w:r w:rsidRPr="000D34C9">
        <w:rPr>
          <w:b/>
          <w:bCs/>
          <w:vertAlign w:val="subscript"/>
          <w:lang w:eastAsia="zh-CN"/>
        </w:rPr>
        <w:t>MTC_MAX</w:t>
      </w:r>
      <w:r w:rsidRPr="000D34C9">
        <w:rPr>
          <w:b/>
          <w:bCs/>
          <w:lang w:eastAsia="x-none"/>
        </w:rPr>
        <w:t xml:space="preserve"> + </w:t>
      </w:r>
      <w:r w:rsidRPr="000D34C9">
        <w:rPr>
          <w:b/>
          <w:bCs/>
        </w:rPr>
        <w:t>T</w:t>
      </w:r>
      <w:r w:rsidR="002826A9">
        <w:rPr>
          <w:b/>
          <w:bCs/>
          <w:vertAlign w:val="subscript"/>
        </w:rPr>
        <w:t>S</w:t>
      </w:r>
      <w:r w:rsidRPr="000D34C9">
        <w:rPr>
          <w:b/>
          <w:bCs/>
          <w:vertAlign w:val="subscript"/>
        </w:rPr>
        <w:t>MTC_duration</w:t>
      </w:r>
      <w:r w:rsidR="00CB2615" w:rsidRPr="00CB2615">
        <w:rPr>
          <w:b/>
          <w:bCs/>
        </w:rPr>
        <w:t>)/</w:t>
      </w:r>
      <w:r w:rsidR="00CB2615" w:rsidRPr="00CB2615">
        <w:rPr>
          <w:b/>
          <w:bCs/>
          <w:lang w:eastAsia="zh-CN"/>
        </w:rPr>
        <w:t>NR_slot_length</w:t>
      </w:r>
      <w:r w:rsidR="002826A9">
        <w:rPr>
          <w:b/>
          <w:bCs/>
        </w:rPr>
        <w:t xml:space="preserve"> where</w:t>
      </w:r>
      <w:r w:rsidRPr="001B4565">
        <w:rPr>
          <w:b/>
          <w:bCs/>
        </w:rPr>
        <w:t xml:space="preserve"> T</w:t>
      </w:r>
      <w:r w:rsidRPr="001B4565">
        <w:rPr>
          <w:b/>
          <w:bCs/>
          <w:vertAlign w:val="subscript"/>
        </w:rPr>
        <w:t xml:space="preserve">HARQ </w:t>
      </w:r>
      <w:r w:rsidR="002826A9">
        <w:rPr>
          <w:b/>
          <w:bCs/>
        </w:rPr>
        <w:t xml:space="preserve">is defined in Proposal </w:t>
      </w:r>
      <w:r w:rsidR="00111584">
        <w:rPr>
          <w:b/>
          <w:bCs/>
        </w:rPr>
        <w:t>3-4</w:t>
      </w:r>
      <w:r w:rsidR="009A4133">
        <w:rPr>
          <w:b/>
          <w:bCs/>
        </w:rPr>
        <w:t xml:space="preserve"> and </w:t>
      </w:r>
      <w:r w:rsidR="00224225" w:rsidRPr="00224225">
        <w:rPr>
          <w:b/>
          <w:bCs/>
          <w:lang w:eastAsia="zh-CN"/>
        </w:rPr>
        <w:t>L = L</w:t>
      </w:r>
      <w:r w:rsidR="00224225" w:rsidRPr="00224225">
        <w:rPr>
          <w:b/>
          <w:bCs/>
          <w:vertAlign w:val="subscript"/>
          <w:lang w:eastAsia="zh-CN"/>
        </w:rPr>
        <w:t xml:space="preserve">1 </w:t>
      </w:r>
      <w:r w:rsidR="00224225" w:rsidRPr="00224225">
        <w:rPr>
          <w:b/>
          <w:bCs/>
          <w:lang w:eastAsia="zh-CN"/>
        </w:rPr>
        <w:t xml:space="preserve">in known SCell case </w:t>
      </w:r>
      <w:r w:rsidR="00224225" w:rsidRPr="00224225">
        <w:rPr>
          <w:b/>
          <w:bCs/>
        </w:rPr>
        <w:t>if the SCell measurement cycle is equal to or smaller than 160ms</w:t>
      </w:r>
      <w:r w:rsidR="00224225" w:rsidRPr="00224225">
        <w:rPr>
          <w:b/>
          <w:bCs/>
          <w:lang w:eastAsia="zh-CN"/>
        </w:rPr>
        <w:t>, L=L</w:t>
      </w:r>
      <w:r w:rsidR="00224225" w:rsidRPr="00224225">
        <w:rPr>
          <w:b/>
          <w:bCs/>
          <w:vertAlign w:val="subscript"/>
          <w:lang w:eastAsia="zh-CN"/>
        </w:rPr>
        <w:t>2,1</w:t>
      </w:r>
      <w:r w:rsidR="00224225" w:rsidRPr="00224225">
        <w:rPr>
          <w:b/>
          <w:bCs/>
          <w:lang w:eastAsia="zh-CN"/>
        </w:rPr>
        <w:t xml:space="preserve"> in known SCell case </w:t>
      </w:r>
      <w:r w:rsidR="00224225" w:rsidRPr="00224225">
        <w:rPr>
          <w:b/>
          <w:bCs/>
        </w:rPr>
        <w:t>if the SCell measurement cycle is larger than 160ms</w:t>
      </w:r>
      <w:r w:rsidR="00224225" w:rsidRPr="00224225">
        <w:rPr>
          <w:b/>
          <w:bCs/>
          <w:lang w:eastAsia="zh-CN"/>
        </w:rPr>
        <w:t>, and L=L</w:t>
      </w:r>
      <w:r w:rsidR="00224225" w:rsidRPr="00224225">
        <w:rPr>
          <w:b/>
          <w:bCs/>
          <w:vertAlign w:val="subscript"/>
          <w:lang w:eastAsia="zh-CN"/>
        </w:rPr>
        <w:t>3,1</w:t>
      </w:r>
      <w:r w:rsidR="00224225" w:rsidRPr="00224225">
        <w:rPr>
          <w:b/>
          <w:bCs/>
          <w:lang w:eastAsia="zh-CN"/>
        </w:rPr>
        <w:t xml:space="preserve"> in unknown SCell case.</w:t>
      </w:r>
    </w:p>
    <w:p w14:paraId="671F9FE2" w14:textId="4E97443E" w:rsidR="009E7E33" w:rsidRPr="003D7022" w:rsidRDefault="009E7E33" w:rsidP="009E7E33">
      <w:pPr>
        <w:pStyle w:val="ListParagraph"/>
        <w:numPr>
          <w:ilvl w:val="0"/>
          <w:numId w:val="25"/>
        </w:numPr>
        <w:rPr>
          <w:b/>
          <w:bCs/>
          <w:lang w:eastAsia="zh-CN"/>
        </w:rPr>
      </w:pPr>
      <w:r>
        <w:rPr>
          <w:b/>
          <w:bCs/>
          <w:sz w:val="20"/>
          <w:szCs w:val="20"/>
          <w:lang w:eastAsia="zh-CN"/>
        </w:rPr>
        <w:t xml:space="preserve">RAN4 may need to revisit the </w:t>
      </w:r>
      <w:r w:rsidR="00F7076E">
        <w:rPr>
          <w:b/>
          <w:bCs/>
          <w:sz w:val="20"/>
          <w:szCs w:val="20"/>
          <w:lang w:eastAsia="zh-CN"/>
        </w:rPr>
        <w:t xml:space="preserve">interruption window </w:t>
      </w:r>
      <w:r w:rsidR="003D7022">
        <w:rPr>
          <w:b/>
          <w:bCs/>
          <w:sz w:val="20"/>
          <w:szCs w:val="20"/>
          <w:lang w:eastAsia="zh-CN"/>
        </w:rPr>
        <w:t xml:space="preserve">length formulation in R15 specification. </w:t>
      </w:r>
    </w:p>
    <w:p w14:paraId="1C21E1E2" w14:textId="77777777" w:rsidR="003D7022" w:rsidRPr="009E7E33" w:rsidRDefault="003D7022" w:rsidP="003D7022">
      <w:pPr>
        <w:pStyle w:val="ListParagraph"/>
        <w:rPr>
          <w:b/>
          <w:bCs/>
          <w:lang w:eastAsia="zh-CN"/>
        </w:rPr>
      </w:pPr>
    </w:p>
    <w:p w14:paraId="6972D598" w14:textId="18F67FFE" w:rsidR="00D91F66" w:rsidRPr="00BE78B0" w:rsidRDefault="00D91F66" w:rsidP="00D91F66">
      <w:pPr>
        <w:rPr>
          <w:lang w:eastAsia="zh-CN"/>
        </w:rPr>
      </w:pPr>
      <w:r w:rsidRPr="00BE78B0">
        <w:rPr>
          <w:lang w:eastAsia="zh-CN"/>
        </w:rPr>
        <w:t xml:space="preserve">The </w:t>
      </w:r>
      <w:r>
        <w:rPr>
          <w:lang w:eastAsia="zh-CN"/>
        </w:rPr>
        <w:t xml:space="preserve">deactivation </w:t>
      </w:r>
      <w:r w:rsidRPr="00BE78B0">
        <w:rPr>
          <w:lang w:eastAsia="zh-CN"/>
        </w:rPr>
        <w:t xml:space="preserve">interruption on PCell or any activated SCell </w:t>
      </w:r>
      <w:r w:rsidRPr="00BE78B0">
        <w:rPr>
          <w:lang w:val="en-US"/>
        </w:rPr>
        <w:t xml:space="preserve">shall not </w:t>
      </w:r>
      <w:r w:rsidRPr="00BE78B0">
        <w:t>occur before slot n</w:t>
      </w:r>
      <w:r w:rsidRPr="00BE78B0">
        <w:rPr>
          <w:lang w:eastAsia="zh-CN"/>
        </w:rPr>
        <w:t>+1+</w:t>
      </w:r>
      <w:r w:rsidR="00AC021E">
        <w:rPr>
          <w:lang w:eastAsia="zh-CN"/>
        </w:rPr>
        <w:t>(</w:t>
      </w:r>
      <w:r w:rsidRPr="00BE78B0">
        <w:t>T</w:t>
      </w:r>
      <w:r w:rsidRPr="00BE78B0">
        <w:rPr>
          <w:vertAlign w:val="subscript"/>
        </w:rPr>
        <w:t>HARQ</w:t>
      </w:r>
      <w:r w:rsidR="00AC021E">
        <w:rPr>
          <w:lang w:eastAsia="zh-CN"/>
        </w:rPr>
        <w:t>)</w:t>
      </w:r>
      <w:r w:rsidR="00AC021E">
        <w:rPr>
          <w:i/>
          <w:iCs/>
          <w:lang w:eastAsia="zh-CN"/>
        </w:rPr>
        <w:t>/</w:t>
      </w:r>
      <w:r w:rsidR="00AC021E" w:rsidRPr="00AD2A22">
        <w:rPr>
          <w:i/>
          <w:iCs/>
          <w:lang w:eastAsia="zh-CN"/>
        </w:rPr>
        <w:t>NR_slot_length</w:t>
      </w:r>
      <w:r w:rsidRPr="00BE78B0">
        <w:t xml:space="preserve"> and not occur after slot n+</w:t>
      </w:r>
      <w:r w:rsidRPr="00BE78B0">
        <w:rPr>
          <w:lang w:eastAsia="zh-CN"/>
        </w:rPr>
        <w:t>1+</w:t>
      </w:r>
      <w:r w:rsidR="00AC021E">
        <w:t>(</w:t>
      </w:r>
      <w:r w:rsidRPr="00BE78B0">
        <w:t>T</w:t>
      </w:r>
      <w:r w:rsidRPr="00BE78B0">
        <w:rPr>
          <w:vertAlign w:val="subscript"/>
        </w:rPr>
        <w:t>HARQ</w:t>
      </w:r>
      <w:r w:rsidRPr="00BE78B0">
        <w:rPr>
          <w:lang w:eastAsia="zh-CN"/>
        </w:rPr>
        <w:t xml:space="preserve"> +3ms</w:t>
      </w:r>
      <w:r w:rsidR="00AC021E">
        <w:t>)</w:t>
      </w:r>
      <w:r w:rsidR="00AC021E" w:rsidRPr="00AC021E">
        <w:rPr>
          <w:i/>
          <w:iCs/>
          <w:lang w:eastAsia="zh-CN"/>
        </w:rPr>
        <w:t xml:space="preserve"> </w:t>
      </w:r>
      <w:r w:rsidR="00AC021E">
        <w:rPr>
          <w:i/>
          <w:iCs/>
          <w:lang w:eastAsia="zh-CN"/>
        </w:rPr>
        <w:t>/</w:t>
      </w:r>
      <w:r w:rsidR="00AC021E" w:rsidRPr="00AD2A22">
        <w:rPr>
          <w:i/>
          <w:iCs/>
          <w:lang w:eastAsia="zh-CN"/>
        </w:rPr>
        <w:t>NR_slot_length</w:t>
      </w:r>
      <w:r w:rsidRPr="00BE78B0">
        <w:rPr>
          <w:lang w:eastAsia="zh-CN"/>
        </w:rPr>
        <w:t>.</w:t>
      </w:r>
    </w:p>
    <w:p w14:paraId="4C584BD3" w14:textId="212A9F91" w:rsidR="0034586F" w:rsidRPr="00D91F66" w:rsidRDefault="00D91F66" w:rsidP="0034586F">
      <w:pPr>
        <w:rPr>
          <w:b/>
          <w:bCs/>
        </w:rPr>
      </w:pPr>
      <w:r w:rsidRPr="000D34C9">
        <w:rPr>
          <w:b/>
          <w:bCs/>
        </w:rPr>
        <w:t xml:space="preserve">Proposal </w:t>
      </w:r>
      <w:r w:rsidR="004F4EC3">
        <w:rPr>
          <w:b/>
          <w:bCs/>
        </w:rPr>
        <w:t>1</w:t>
      </w:r>
      <w:r w:rsidR="006B1229">
        <w:rPr>
          <w:b/>
          <w:bCs/>
        </w:rPr>
        <w:t>4</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00561A11" w:rsidRPr="00561A11">
        <w:rPr>
          <w:b/>
          <w:bCs/>
          <w:lang w:eastAsia="zh-CN"/>
        </w:rPr>
        <w:t>/</w:t>
      </w:r>
      <w:r w:rsidR="00561A11" w:rsidRPr="00561A11">
        <w:rPr>
          <w:b/>
          <w:bCs/>
          <w:i/>
          <w:iCs/>
          <w:lang w:eastAsia="zh-CN"/>
        </w:rPr>
        <w:t>NR_slot_length</w:t>
      </w:r>
      <w:r w:rsidRPr="000D34C9">
        <w:rPr>
          <w:b/>
          <w:bCs/>
        </w:rPr>
        <w:t xml:space="preserve"> and not occur after slot n+</w:t>
      </w:r>
      <w:r w:rsidRPr="000D34C9">
        <w:rPr>
          <w:b/>
          <w:bCs/>
          <w:lang w:eastAsia="zh-CN"/>
        </w:rPr>
        <w:t>1+</w:t>
      </w:r>
      <w:r w:rsidR="00561A11">
        <w:rPr>
          <w:b/>
          <w:bCs/>
        </w:rPr>
        <w:t>(</w:t>
      </w:r>
      <w:r w:rsidRPr="000D34C9">
        <w:rPr>
          <w:b/>
          <w:bCs/>
        </w:rPr>
        <w:t>T</w:t>
      </w:r>
      <w:r w:rsidRPr="000D34C9">
        <w:rPr>
          <w:b/>
          <w:bCs/>
          <w:vertAlign w:val="subscript"/>
        </w:rPr>
        <w:t>HARQ</w:t>
      </w:r>
      <w:r w:rsidRPr="000D34C9">
        <w:rPr>
          <w:b/>
          <w:bCs/>
          <w:lang w:eastAsia="zh-CN"/>
        </w:rPr>
        <w:t xml:space="preserve"> +3ms</w:t>
      </w:r>
      <w:r w:rsidR="00561A11" w:rsidRPr="00561A11">
        <w:rPr>
          <w:b/>
          <w:bCs/>
        </w:rPr>
        <w:t>)/</w:t>
      </w:r>
      <w:r w:rsidR="00561A11" w:rsidRPr="00561A11">
        <w:rPr>
          <w:b/>
          <w:bCs/>
          <w:i/>
          <w:iCs/>
          <w:lang w:eastAsia="zh-CN"/>
        </w:rPr>
        <w:t xml:space="preserve"> NR_slot_length</w:t>
      </w:r>
      <w:r w:rsidR="002826A9">
        <w:rPr>
          <w:b/>
          <w:bCs/>
          <w:lang w:eastAsia="zh-CN"/>
        </w:rPr>
        <w:t xml:space="preserve"> </w:t>
      </w:r>
      <w:r w:rsidR="002826A9">
        <w:rPr>
          <w:b/>
          <w:bCs/>
        </w:rPr>
        <w:t>where</w:t>
      </w:r>
      <w:r w:rsidR="002826A9" w:rsidRPr="001B4565">
        <w:rPr>
          <w:b/>
          <w:bCs/>
        </w:rPr>
        <w:t xml:space="preserve"> T</w:t>
      </w:r>
      <w:r w:rsidR="002826A9" w:rsidRPr="001B4565">
        <w:rPr>
          <w:b/>
          <w:bCs/>
          <w:vertAlign w:val="subscript"/>
        </w:rPr>
        <w:t xml:space="preserve">HARQ </w:t>
      </w:r>
      <w:r w:rsidR="002826A9">
        <w:rPr>
          <w:b/>
          <w:bCs/>
        </w:rPr>
        <w:t xml:space="preserve">is defined in Proposal </w:t>
      </w:r>
      <w:r w:rsidR="002B4C6F">
        <w:rPr>
          <w:b/>
          <w:bCs/>
        </w:rPr>
        <w:t>3-4</w:t>
      </w:r>
      <w:r w:rsidR="002826A9">
        <w:rPr>
          <w:b/>
          <w:bCs/>
        </w:rPr>
        <w:t xml:space="preserve">. </w:t>
      </w:r>
    </w:p>
    <w:p w14:paraId="05109B46" w14:textId="579C618F" w:rsidR="00F2107A" w:rsidRDefault="0032488E" w:rsidP="005D6C7D">
      <w:pPr>
        <w:pStyle w:val="Heading1"/>
        <w:rPr>
          <w:lang w:val="en-US"/>
        </w:rPr>
      </w:pPr>
      <w:r>
        <w:rPr>
          <w:lang w:val="en-US"/>
        </w:rPr>
        <w:lastRenderedPageBreak/>
        <w:t>Con</w:t>
      </w:r>
      <w:r w:rsidR="00F2107A">
        <w:rPr>
          <w:lang w:val="en-US"/>
        </w:rPr>
        <w:t>clusions</w:t>
      </w:r>
    </w:p>
    <w:p w14:paraId="12922BEF" w14:textId="77777777" w:rsidR="00E6541B" w:rsidRPr="003E6459" w:rsidRDefault="00E6541B" w:rsidP="00E6541B">
      <w:pPr>
        <w:autoSpaceDE w:val="0"/>
        <w:autoSpaceDN w:val="0"/>
        <w:adjustRightInd w:val="0"/>
        <w:spacing w:after="0"/>
        <w:rPr>
          <w:b/>
          <w:bCs/>
          <w:color w:val="000000"/>
          <w:lang w:val="en-US" w:eastAsia="ko-KR"/>
        </w:rPr>
      </w:pPr>
      <w:r w:rsidRPr="003D7086">
        <w:rPr>
          <w:b/>
          <w:bCs/>
          <w:lang w:val="en-US"/>
        </w:rPr>
        <w:t xml:space="preserve">Proposal 1. </w:t>
      </w:r>
      <w:r w:rsidRPr="003D7086">
        <w:rPr>
          <w:b/>
          <w:bCs/>
          <w:color w:val="000000"/>
          <w:lang w:val="en-US" w:eastAsia="ko-KR"/>
        </w:rPr>
        <w:t>NR-U SCell</w:t>
      </w:r>
      <w:r w:rsidRPr="003E6459">
        <w:rPr>
          <w:b/>
          <w:bCs/>
          <w:color w:val="000000"/>
          <w:lang w:val="en-US" w:eastAsia="ko-KR"/>
        </w:rPr>
        <w:t xml:space="preserve"> is known if it has been meeting the following conditions: </w:t>
      </w:r>
    </w:p>
    <w:p w14:paraId="0CAC28B3" w14:textId="77777777" w:rsidR="00E6541B" w:rsidRPr="003D7086" w:rsidRDefault="00E6541B" w:rsidP="00E6541B">
      <w:pPr>
        <w:autoSpaceDE w:val="0"/>
        <w:autoSpaceDN w:val="0"/>
        <w:adjustRightInd w:val="0"/>
        <w:spacing w:after="0"/>
        <w:rPr>
          <w:b/>
          <w:bCs/>
          <w:color w:val="000000"/>
          <w:lang w:val="en-US" w:eastAsia="ko-KR"/>
        </w:rPr>
      </w:pPr>
    </w:p>
    <w:p w14:paraId="43A20955" w14:textId="77777777" w:rsidR="00E6541B" w:rsidRPr="003E6459" w:rsidRDefault="00E6541B" w:rsidP="00E6541B">
      <w:pPr>
        <w:autoSpaceDE w:val="0"/>
        <w:autoSpaceDN w:val="0"/>
        <w:adjustRightInd w:val="0"/>
        <w:spacing w:after="0"/>
        <w:ind w:firstLine="284"/>
        <w:rPr>
          <w:b/>
          <w:bCs/>
          <w:color w:val="000000"/>
          <w:lang w:val="en-US" w:eastAsia="ko-KR"/>
        </w:rPr>
      </w:pPr>
      <w:r w:rsidRPr="003E6459">
        <w:rPr>
          <w:b/>
          <w:bCs/>
          <w:color w:val="000000"/>
          <w:lang w:val="en-US" w:eastAsia="ko-KR"/>
        </w:rPr>
        <w:t>- During the period equal to max([5] measCycleSCell, [5] DRX cycles) before the reception of the</w:t>
      </w:r>
      <w:r w:rsidRPr="003D7086">
        <w:rPr>
          <w:b/>
          <w:bCs/>
          <w:color w:val="000000"/>
          <w:lang w:val="en-US" w:eastAsia="ko-KR"/>
        </w:rPr>
        <w:t xml:space="preserve"> </w:t>
      </w:r>
      <w:r w:rsidRPr="003E6459">
        <w:rPr>
          <w:b/>
          <w:bCs/>
          <w:color w:val="000000"/>
          <w:lang w:val="en-US" w:eastAsia="ko-KR"/>
        </w:rPr>
        <w:t xml:space="preserve">SCell activation command: </w:t>
      </w:r>
    </w:p>
    <w:p w14:paraId="3A4CE576" w14:textId="77777777" w:rsidR="00E6541B" w:rsidRPr="003E6459" w:rsidRDefault="00E6541B" w:rsidP="00E6541B">
      <w:pPr>
        <w:autoSpaceDE w:val="0"/>
        <w:autoSpaceDN w:val="0"/>
        <w:adjustRightInd w:val="0"/>
        <w:spacing w:after="0"/>
        <w:ind w:left="284" w:firstLine="284"/>
        <w:rPr>
          <w:b/>
          <w:bCs/>
          <w:color w:val="000000"/>
          <w:lang w:val="en-US" w:eastAsia="ko-KR"/>
        </w:rPr>
      </w:pPr>
      <w:r w:rsidRPr="003E6459">
        <w:rPr>
          <w:b/>
          <w:bCs/>
          <w:color w:val="000000"/>
          <w:lang w:val="en-US" w:eastAsia="ko-KR"/>
        </w:rPr>
        <w:t xml:space="preserve">- the UE has sent a valid measurement report for the SCell being activated and </w:t>
      </w:r>
    </w:p>
    <w:p w14:paraId="330BA2B4" w14:textId="77777777" w:rsidR="00E6541B" w:rsidRPr="003E6459" w:rsidRDefault="00E6541B" w:rsidP="00E6541B">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color w:val="000000"/>
          <w:lang w:val="en-US" w:eastAsia="ko-KR"/>
        </w:rPr>
        <w:t xml:space="preserve">- the SSB measured remains detectable according to the cell identification conditions specified in clause </w:t>
      </w:r>
      <w:r>
        <w:rPr>
          <w:b/>
          <w:bCs/>
          <w:color w:val="000000"/>
          <w:lang w:val="en-US" w:eastAsia="ko-KR"/>
        </w:rPr>
        <w:t xml:space="preserve">9.2A </w:t>
      </w:r>
      <w:r w:rsidRPr="003E6459">
        <w:rPr>
          <w:b/>
          <w:bCs/>
          <w:color w:val="000000"/>
          <w:lang w:val="en-US" w:eastAsia="ko-KR"/>
        </w:rPr>
        <w:t xml:space="preserve">and </w:t>
      </w:r>
      <w:r>
        <w:rPr>
          <w:b/>
          <w:bCs/>
          <w:color w:val="000000"/>
          <w:lang w:val="en-US" w:eastAsia="ko-KR"/>
        </w:rPr>
        <w:t>9.3A</w:t>
      </w:r>
      <w:r w:rsidRPr="003E6459">
        <w:rPr>
          <w:b/>
          <w:bCs/>
          <w:color w:val="000000"/>
          <w:lang w:val="en-US" w:eastAsia="ko-KR"/>
        </w:rPr>
        <w:t xml:space="preserve">. </w:t>
      </w:r>
    </w:p>
    <w:p w14:paraId="606DAE21" w14:textId="77777777" w:rsidR="00E6541B" w:rsidRPr="003E6459" w:rsidRDefault="00E6541B" w:rsidP="00E6541B">
      <w:pPr>
        <w:autoSpaceDE w:val="0"/>
        <w:autoSpaceDN w:val="0"/>
        <w:adjustRightInd w:val="0"/>
        <w:spacing w:after="0"/>
        <w:ind w:left="284" w:firstLine="284"/>
        <w:rPr>
          <w:rFonts w:ascii="Arial" w:hAnsi="Arial" w:cs="Arial"/>
          <w:b/>
          <w:bCs/>
          <w:color w:val="000000"/>
          <w:sz w:val="18"/>
          <w:szCs w:val="18"/>
          <w:lang w:val="en-US" w:eastAsia="ko-KR"/>
        </w:rPr>
      </w:pPr>
      <w:r w:rsidRPr="003E6459">
        <w:rPr>
          <w:b/>
          <w:bCs/>
          <w:lang w:val="en-US" w:eastAsia="ko-KR"/>
        </w:rPr>
        <w:t xml:space="preserve">- the SSB measured during the period equal to max([5] measCycleSCell, [5] DRX cycles) also remains detectable during the SCell activation delay according to the cell identification conditions specified in </w:t>
      </w:r>
      <w:r>
        <w:rPr>
          <w:b/>
          <w:bCs/>
          <w:color w:val="000000"/>
          <w:lang w:val="en-US" w:eastAsia="ko-KR"/>
        </w:rPr>
        <w:t>9.2A</w:t>
      </w:r>
      <w:r w:rsidRPr="003E6459">
        <w:rPr>
          <w:b/>
          <w:bCs/>
          <w:color w:val="000000"/>
          <w:lang w:val="en-US" w:eastAsia="ko-KR"/>
        </w:rPr>
        <w:t xml:space="preserve"> and </w:t>
      </w:r>
      <w:r>
        <w:rPr>
          <w:b/>
          <w:bCs/>
          <w:color w:val="000000"/>
          <w:lang w:val="en-US" w:eastAsia="ko-KR"/>
        </w:rPr>
        <w:t>9.3A.</w:t>
      </w:r>
      <w:r w:rsidRPr="003E6459">
        <w:rPr>
          <w:b/>
          <w:bCs/>
          <w:color w:val="000000"/>
          <w:lang w:val="en-US" w:eastAsia="ko-KR"/>
        </w:rPr>
        <w:t xml:space="preserve"> </w:t>
      </w:r>
    </w:p>
    <w:p w14:paraId="6ABE008D" w14:textId="77777777" w:rsidR="00E6541B" w:rsidRDefault="00E6541B" w:rsidP="00E6541B">
      <w:pPr>
        <w:rPr>
          <w:b/>
          <w:bCs/>
          <w:lang w:val="en-US" w:eastAsia="ko-KR"/>
        </w:rPr>
      </w:pPr>
      <w:r w:rsidRPr="003D7086">
        <w:rPr>
          <w:b/>
          <w:bCs/>
          <w:lang w:val="en-US" w:eastAsia="ko-KR"/>
        </w:rPr>
        <w:t>Otherwise NR-U SCell is unknown.</w:t>
      </w:r>
    </w:p>
    <w:p w14:paraId="162815E4" w14:textId="77777777" w:rsidR="00E6541B" w:rsidRPr="00795564" w:rsidRDefault="00E6541B" w:rsidP="00E6541B">
      <w:pPr>
        <w:rPr>
          <w:b/>
          <w:bCs/>
          <w:lang w:val="en-US"/>
        </w:rPr>
      </w:pPr>
      <w:r w:rsidRPr="00795564">
        <w:rPr>
          <w:b/>
          <w:bCs/>
          <w:lang w:val="en-US" w:eastAsia="ko-KR"/>
        </w:rPr>
        <w:t xml:space="preserve">Proposal 2. </w:t>
      </w:r>
      <w:r w:rsidRPr="00795564">
        <w:rPr>
          <w:b/>
          <w:bCs/>
        </w:rPr>
        <w:t xml:space="preserve">RAN4 to further discuss the modification of the term “SSB remains detectable” for NR-U. </w:t>
      </w:r>
      <w:r w:rsidRPr="00795564">
        <w:rPr>
          <w:b/>
          <w:bCs/>
          <w:lang w:val="en-US"/>
        </w:rPr>
        <w:t xml:space="preserve">Possible modifications can include the percentage of time within [5] seconds that SSB index identified by UE is available and additionally the number of successive occasions where that SSB index is missed due to DL LBT failure. </w:t>
      </w:r>
    </w:p>
    <w:p w14:paraId="35A6438F" w14:textId="77777777" w:rsidR="00932037" w:rsidRPr="00F72A92" w:rsidRDefault="00932037" w:rsidP="00932037">
      <w:pPr>
        <w:rPr>
          <w:rFonts w:eastAsia="Batang"/>
          <w:b/>
          <w:lang w:val="en-US" w:eastAsia="zh-CN"/>
        </w:rPr>
      </w:pPr>
      <w:r w:rsidRPr="00F72A92">
        <w:rPr>
          <w:rFonts w:eastAsia="Batang"/>
          <w:b/>
          <w:lang w:val="en-US" w:eastAsia="zh-CN"/>
        </w:rPr>
        <w:t xml:space="preserve">Observation 1. R16 HARQ enhancements – non-numerical K1, enhanced dynamic codebook, and one-shot feedback – provide opportunities for HARQ retransmission resulting in potentially different timelines/delays. Moreover, per R15 HARQ procedure, a failed HARQ transmission is treated as NACK and can be scheduled for retransmission by gNB. </w:t>
      </w:r>
      <w:r w:rsidRPr="00F72A92">
        <w:rPr>
          <w:b/>
          <w:lang w:val="en-US" w:eastAsia="zh-CN"/>
        </w:rPr>
        <w:t xml:space="preserve">It is overly and unnecessarily complicated for RAN4 to define extension of </w:t>
      </w:r>
      <w:r w:rsidR="001133CC" w:rsidRPr="003F438D">
        <w:rPr>
          <w:rFonts w:eastAsia="Batang"/>
          <w:b/>
          <w:lang w:val="en-US" w:eastAsia="zh-CN"/>
        </w:rPr>
        <w:t>T</w:t>
      </w:r>
      <w:r w:rsidR="001133CC" w:rsidRPr="003F438D">
        <w:rPr>
          <w:rFonts w:eastAsia="Batang"/>
          <w:b/>
          <w:vertAlign w:val="subscript"/>
          <w:lang w:val="en-US" w:eastAsia="zh-CN"/>
        </w:rPr>
        <w:t>HARQ</w:t>
      </w:r>
      <w:r w:rsidRPr="00F72A92">
        <w:rPr>
          <w:rFonts w:eastAsia="Batang"/>
          <w:b/>
          <w:vertAlign w:val="subscript"/>
          <w:lang w:val="en-US" w:eastAsia="zh-CN"/>
        </w:rPr>
        <w:t xml:space="preserve"> </w:t>
      </w:r>
      <w:r w:rsidRPr="00F72A92">
        <w:rPr>
          <w:rFonts w:eastAsia="Batang"/>
          <w:b/>
          <w:lang w:val="en-US" w:eastAsia="zh-CN"/>
        </w:rPr>
        <w:t xml:space="preserve">for all of these scenarios. The procedures are already clearly defined in TS 38.213 specification to which RAN4 requirements can simply refer. </w:t>
      </w:r>
    </w:p>
    <w:p w14:paraId="6A7AE4ED" w14:textId="77777777" w:rsidR="00932037" w:rsidRDefault="00932037" w:rsidP="00932037">
      <w:pPr>
        <w:rPr>
          <w:b/>
          <w:lang w:val="en-US" w:eastAsia="zh-CN"/>
        </w:rPr>
      </w:pPr>
      <w:r w:rsidRPr="00C07E5E">
        <w:rPr>
          <w:rFonts w:eastAsia="Batang"/>
          <w:b/>
          <w:lang w:val="en-US" w:eastAsia="zh-CN"/>
        </w:rPr>
        <w:t xml:space="preserve">Proposal 3. RAN4 to not define a time limit, even a fixed one, </w:t>
      </w:r>
      <w:r w:rsidRPr="00C07E5E">
        <w:rPr>
          <w:b/>
          <w:lang w:val="en-US" w:eastAsia="zh-CN"/>
        </w:rPr>
        <w:t xml:space="preserve">on </w:t>
      </w:r>
      <w:r w:rsidR="001133CC" w:rsidRPr="003F438D">
        <w:rPr>
          <w:rFonts w:eastAsia="Batang"/>
          <w:b/>
          <w:lang w:val="en-US" w:eastAsia="zh-CN"/>
        </w:rPr>
        <w:t>T</w:t>
      </w:r>
      <w:r w:rsidR="001133CC" w:rsidRPr="003F438D">
        <w:rPr>
          <w:rFonts w:eastAsia="Batang"/>
          <w:b/>
          <w:vertAlign w:val="subscript"/>
          <w:lang w:val="en-US" w:eastAsia="zh-CN"/>
        </w:rPr>
        <w:t>HARQ</w:t>
      </w:r>
      <w:r w:rsidRPr="00C07E5E">
        <w:rPr>
          <w:rFonts w:eastAsia="Batang"/>
          <w:b/>
          <w:vertAlign w:val="subscript"/>
          <w:lang w:val="en-US" w:eastAsia="zh-CN"/>
        </w:rPr>
        <w:t xml:space="preserve"> </w:t>
      </w:r>
      <w:r w:rsidRPr="00C07E5E">
        <w:rPr>
          <w:b/>
          <w:lang w:val="en-US" w:eastAsia="zh-CN"/>
        </w:rPr>
        <w:t>and rely on RAN2 procedure for persistent UL LBT failure.</w:t>
      </w:r>
    </w:p>
    <w:p w14:paraId="1B6FC9B5" w14:textId="77777777" w:rsidR="00932037" w:rsidRPr="00382F0A" w:rsidRDefault="00932037" w:rsidP="00932037">
      <w:pPr>
        <w:rPr>
          <w:b/>
          <w:bCs/>
          <w:lang w:val="en-US" w:eastAsia="zh-CN"/>
        </w:rPr>
      </w:pPr>
      <w:r w:rsidRPr="00382F0A">
        <w:rPr>
          <w:b/>
          <w:bCs/>
        </w:rPr>
        <w:t xml:space="preserve">Proposal 4. RAN4 to define </w:t>
      </w:r>
      <w:r w:rsidR="001133CC" w:rsidRPr="003F438D">
        <w:rPr>
          <w:rFonts w:eastAsia="Batang"/>
          <w:b/>
          <w:bCs/>
          <w:lang w:val="en-US" w:eastAsia="zh-CN"/>
        </w:rPr>
        <w:t>T</w:t>
      </w:r>
      <w:r w:rsidR="001133CC" w:rsidRPr="003F438D">
        <w:rPr>
          <w:rFonts w:eastAsia="Batang"/>
          <w:b/>
          <w:bCs/>
          <w:vertAlign w:val="subscript"/>
          <w:lang w:val="en-US" w:eastAsia="zh-CN"/>
        </w:rPr>
        <w:t>HARQ</w:t>
      </w:r>
      <w:r w:rsidRPr="00382F0A">
        <w:rPr>
          <w:rFonts w:eastAsia="Batang"/>
          <w:b/>
          <w:bCs/>
          <w:vertAlign w:val="subscript"/>
          <w:lang w:val="en-US" w:eastAsia="zh-CN"/>
        </w:rPr>
        <w:t xml:space="preserve"> </w:t>
      </w:r>
      <w:r w:rsidRPr="00382F0A">
        <w:rPr>
          <w:b/>
          <w:bCs/>
          <w:lang w:val="en-US" w:eastAsia="zh-CN"/>
        </w:rPr>
        <w:t>as:</w:t>
      </w:r>
    </w:p>
    <w:p w14:paraId="2A99D409" w14:textId="0C8D99D8" w:rsidR="00932037" w:rsidRDefault="00932037" w:rsidP="00932037">
      <w:pPr>
        <w:rPr>
          <w:b/>
          <w:bCs/>
          <w:i/>
          <w:iCs/>
        </w:rPr>
      </w:pPr>
      <w:r w:rsidRPr="00382F0A">
        <w:rPr>
          <w:b/>
          <w:bCs/>
          <w:i/>
          <w:iCs/>
          <w:lang w:val="en-US" w:eastAsia="zh-CN"/>
        </w:rPr>
        <w:t>“</w:t>
      </w:r>
      <w:r w:rsidRPr="00382F0A">
        <w:rPr>
          <w:b/>
          <w:bCs/>
          <w:i/>
          <w:iCs/>
        </w:rPr>
        <w:t>T</w:t>
      </w:r>
      <w:r w:rsidRPr="00382F0A">
        <w:rPr>
          <w:b/>
          <w:bCs/>
          <w:i/>
          <w:iCs/>
          <w:sz w:val="13"/>
          <w:szCs w:val="13"/>
        </w:rPr>
        <w:t xml:space="preserve">HARQ </w:t>
      </w:r>
      <w:r w:rsidRPr="00382F0A">
        <w:rPr>
          <w:b/>
          <w:bCs/>
          <w:i/>
          <w:iCs/>
        </w:rPr>
        <w:t>(in ms) is the timing between DL data transmission and acknowledgement as specified in TS 38.213 [3]. In the event of UL CCA failure, T</w:t>
      </w:r>
      <w:r w:rsidRPr="00382F0A">
        <w:rPr>
          <w:b/>
          <w:bCs/>
          <w:i/>
          <w:iCs/>
          <w:sz w:val="13"/>
          <w:szCs w:val="13"/>
        </w:rPr>
        <w:t xml:space="preserve">HARQ </w:t>
      </w:r>
      <w:r w:rsidRPr="00382F0A">
        <w:rPr>
          <w:b/>
          <w:bCs/>
          <w:i/>
          <w:iCs/>
        </w:rPr>
        <w:t>extends to the next HARQ feedback retransmission opportunities as specified in TS 38.213 [3].”</w:t>
      </w:r>
    </w:p>
    <w:p w14:paraId="213BFFBB" w14:textId="77777777" w:rsidR="001133CC" w:rsidRPr="00B0030C" w:rsidRDefault="001133CC" w:rsidP="001133CC">
      <w:pPr>
        <w:rPr>
          <w:b/>
          <w:bCs/>
          <w:lang w:eastAsia="zh-CN"/>
        </w:rPr>
      </w:pPr>
      <w:r w:rsidRPr="00B0030C">
        <w:rPr>
          <w:b/>
          <w:bCs/>
          <w:lang w:eastAsia="zh-CN"/>
        </w:rPr>
        <w:t xml:space="preserve">Proposal </w:t>
      </w:r>
      <w:r>
        <w:rPr>
          <w:b/>
          <w:bCs/>
          <w:lang w:eastAsia="zh-CN"/>
        </w:rPr>
        <w:t>5</w:t>
      </w:r>
      <w:r w:rsidRPr="00B0030C">
        <w:rPr>
          <w:b/>
          <w:bCs/>
          <w:lang w:eastAsia="zh-CN"/>
        </w:rPr>
        <w:t>. For known Scell activation and if the SCell measurement cycle is equal to or smaller than 160ms,</w:t>
      </w:r>
      <w:r w:rsidRPr="00B0030C">
        <w:rPr>
          <w:b/>
          <w:bCs/>
        </w:rPr>
        <w:t xml:space="preserve"> T</w:t>
      </w:r>
      <w:r w:rsidRPr="00B0030C">
        <w:rPr>
          <w:b/>
          <w:bCs/>
          <w:vertAlign w:val="subscript"/>
        </w:rPr>
        <w:t>activation_time</w:t>
      </w:r>
      <w:r w:rsidRPr="00B0030C">
        <w:rPr>
          <w:b/>
          <w:bCs/>
        </w:rPr>
        <w:t xml:space="preserve">  = </w:t>
      </w:r>
      <w:r w:rsidRPr="00B0030C">
        <w:rPr>
          <w:b/>
          <w:bCs/>
          <w:lang w:val="en-US"/>
        </w:rPr>
        <w:t>T</w:t>
      </w:r>
      <w:r w:rsidRPr="00B0030C">
        <w:rPr>
          <w:b/>
          <w:bCs/>
          <w:vertAlign w:val="subscript"/>
          <w:lang w:val="en-US"/>
        </w:rPr>
        <w:t>FirstSSB</w:t>
      </w:r>
      <w:r w:rsidRPr="00B0030C">
        <w:rPr>
          <w:b/>
          <w:bCs/>
        </w:rPr>
        <w:t xml:space="preserve">  + (L</w:t>
      </w:r>
      <w:r>
        <w:rPr>
          <w:b/>
          <w:bCs/>
          <w:vertAlign w:val="subscript"/>
        </w:rPr>
        <w:t>1</w:t>
      </w:r>
      <w:r w:rsidRPr="00B0030C">
        <w:rPr>
          <w:b/>
          <w:bCs/>
        </w:rPr>
        <w:t>)* T</w:t>
      </w:r>
      <w:r w:rsidRPr="00B0030C">
        <w:rPr>
          <w:b/>
          <w:bCs/>
          <w:vertAlign w:val="subscript"/>
        </w:rPr>
        <w:t xml:space="preserve">rs </w:t>
      </w:r>
      <w:r w:rsidRPr="00B0030C">
        <w:rPr>
          <w:b/>
          <w:bCs/>
        </w:rPr>
        <w:t>+ 5ms</w:t>
      </w:r>
      <w:r>
        <w:rPr>
          <w:b/>
          <w:bCs/>
        </w:rPr>
        <w:t xml:space="preserve"> (X=5ms)</w:t>
      </w:r>
      <w:r w:rsidRPr="00B0030C">
        <w:rPr>
          <w:b/>
          <w:bCs/>
        </w:rPr>
        <w:t xml:space="preserve"> where L</w:t>
      </w:r>
      <w:r>
        <w:rPr>
          <w:b/>
          <w:bCs/>
          <w:vertAlign w:val="subscript"/>
        </w:rPr>
        <w:t>1</w:t>
      </w:r>
      <w:r w:rsidRPr="00B0030C">
        <w:rPr>
          <w:b/>
          <w:bCs/>
        </w:rPr>
        <w:t xml:space="preserve"> refers to the number of occasions the reference signal in the SCell being activated is not available and L</w:t>
      </w:r>
      <w:r>
        <w:rPr>
          <w:b/>
          <w:bCs/>
          <w:vertAlign w:val="subscript"/>
        </w:rPr>
        <w:t>1</w:t>
      </w:r>
      <w:r w:rsidRPr="00B0030C">
        <w:rPr>
          <w:b/>
          <w:bCs/>
        </w:rPr>
        <w:t xml:space="preserve"> </w:t>
      </w:r>
      <m:oMath>
        <m:r>
          <m:rPr>
            <m:sty m:val="bi"/>
          </m:rPr>
          <w:rPr>
            <w:rFonts w:ascii="Cambria Math" w:hAnsi="Cambria Math"/>
          </w:rPr>
          <m:t>≤</m:t>
        </m:r>
      </m:oMath>
      <w:r w:rsidRPr="00B0030C">
        <w:rPr>
          <w:b/>
          <w:bCs/>
        </w:rPr>
        <w:t xml:space="preserve"> L</w:t>
      </w:r>
      <w:r>
        <w:rPr>
          <w:b/>
          <w:bCs/>
          <w:vertAlign w:val="subscript"/>
        </w:rPr>
        <w:t>1</w:t>
      </w:r>
      <w:r w:rsidRPr="00B0030C">
        <w:rPr>
          <w:b/>
          <w:bCs/>
          <w:vertAlign w:val="subscript"/>
        </w:rPr>
        <w:t>,max</w:t>
      </w:r>
    </w:p>
    <w:p w14:paraId="3593EC51" w14:textId="77777777" w:rsidR="001133CC" w:rsidRPr="00DA075A" w:rsidRDefault="001133CC" w:rsidP="001133CC">
      <w:pPr>
        <w:rPr>
          <w:b/>
          <w:bCs/>
          <w:lang w:eastAsia="zh-CN"/>
        </w:rPr>
      </w:pPr>
      <w:r w:rsidRPr="00DA075A">
        <w:rPr>
          <w:b/>
          <w:bCs/>
          <w:lang w:eastAsia="zh-CN"/>
        </w:rPr>
        <w:t>Proposal 6. T</w:t>
      </w:r>
      <w:r w:rsidRPr="00DA075A">
        <w:rPr>
          <w:b/>
          <w:bCs/>
          <w:vertAlign w:val="subscript"/>
          <w:lang w:eastAsia="zh-CN"/>
        </w:rPr>
        <w:t>FirstSSB_MAX</w:t>
      </w:r>
      <w:r w:rsidRPr="00DA075A">
        <w:rPr>
          <w:b/>
          <w:bCs/>
          <w:lang w:eastAsia="zh-CN"/>
        </w:rPr>
        <w:t>: is the time to first SSB indicated by the SMTC after n + T</w:t>
      </w:r>
      <w:r w:rsidRPr="00DA075A">
        <w:rPr>
          <w:b/>
          <w:bCs/>
          <w:vertAlign w:val="subscript"/>
          <w:lang w:eastAsia="zh-CN"/>
        </w:rPr>
        <w:t>HARQ</w:t>
      </w:r>
      <w:r w:rsidRPr="00DA075A">
        <w:rPr>
          <w:b/>
          <w:bCs/>
          <w:lang w:eastAsia="zh-CN"/>
        </w:rPr>
        <w:t xml:space="preserve">+3ms. In case of intra-band SCell activation, the occasion when all active serving cells and SCells being activated or released are </w:t>
      </w:r>
      <w:r w:rsidRPr="00524F89">
        <w:rPr>
          <w:b/>
          <w:bCs/>
          <w:highlight w:val="yellow"/>
          <w:lang w:eastAsia="zh-CN"/>
        </w:rPr>
        <w:t>scheduled</w:t>
      </w:r>
      <w:r w:rsidRPr="00DA075A">
        <w:rPr>
          <w:b/>
          <w:bCs/>
          <w:lang w:eastAsia="zh-CN"/>
        </w:rPr>
        <w:t xml:space="preserve"> to transmit SSB bursts in the same slot. In case of inter-band SCell activation, the first occasion when the SCell being activated is </w:t>
      </w:r>
      <w:r w:rsidRPr="00524F89">
        <w:rPr>
          <w:b/>
          <w:bCs/>
          <w:highlight w:val="yellow"/>
          <w:lang w:eastAsia="zh-CN"/>
        </w:rPr>
        <w:t>scheduled</w:t>
      </w:r>
      <w:r w:rsidRPr="00DA075A">
        <w:rPr>
          <w:b/>
          <w:bCs/>
          <w:lang w:eastAsia="zh-CN"/>
        </w:rPr>
        <w:t xml:space="preserve"> to transmit SSB burst. </w:t>
      </w:r>
    </w:p>
    <w:p w14:paraId="06DDB812" w14:textId="77777777" w:rsidR="001133CC" w:rsidRPr="002538B2" w:rsidRDefault="001133CC" w:rsidP="001133CC"/>
    <w:p w14:paraId="02EB3973" w14:textId="77777777" w:rsidR="001133CC" w:rsidRDefault="001133CC" w:rsidP="001133CC">
      <w:pPr>
        <w:rPr>
          <w:b/>
          <w:bCs/>
        </w:rPr>
      </w:pPr>
      <w:r w:rsidRPr="005910BB">
        <w:rPr>
          <w:b/>
          <w:bCs/>
        </w:rPr>
        <w:t xml:space="preserve">Proposal </w:t>
      </w:r>
      <w:r>
        <w:rPr>
          <w:b/>
          <w:bCs/>
        </w:rPr>
        <w:t>7</w:t>
      </w:r>
      <w:r w:rsidRPr="005910BB">
        <w:rPr>
          <w:b/>
          <w:bCs/>
        </w:rPr>
        <w:t xml:space="preserve">. For NR-U </w:t>
      </w:r>
      <w:r>
        <w:rPr>
          <w:b/>
          <w:bCs/>
        </w:rPr>
        <w:t xml:space="preserve">known </w:t>
      </w:r>
      <w:r w:rsidRPr="005910BB">
        <w:rPr>
          <w:b/>
          <w:bCs/>
        </w:rPr>
        <w:t>SCell activation,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L</w:t>
      </w:r>
      <w:r w:rsidRPr="00C42BFD">
        <w:rPr>
          <w:b/>
          <w:bCs/>
          <w:vertAlign w:val="subscript"/>
        </w:rPr>
        <w:t>2,1</w:t>
      </w:r>
      <w:r w:rsidRPr="005910BB">
        <w:rPr>
          <w:b/>
          <w:bCs/>
        </w:rPr>
        <w:t>* T</w:t>
      </w:r>
      <w:r w:rsidRPr="005910BB">
        <w:rPr>
          <w:b/>
          <w:bCs/>
          <w:vertAlign w:val="subscript"/>
        </w:rPr>
        <w:t xml:space="preserve">SMTC_MAX </w:t>
      </w:r>
      <w:r w:rsidRPr="005910BB">
        <w:rPr>
          <w:b/>
          <w:bCs/>
        </w:rPr>
        <w:t>+ (1 + L</w:t>
      </w:r>
      <w:r w:rsidRPr="005910BB">
        <w:rPr>
          <w:b/>
          <w:bCs/>
          <w:vertAlign w:val="subscript"/>
        </w:rPr>
        <w:t>2</w:t>
      </w:r>
      <w:r>
        <w:rPr>
          <w:b/>
          <w:bCs/>
          <w:vertAlign w:val="subscript"/>
        </w:rPr>
        <w:t>,2</w:t>
      </w:r>
      <w:r w:rsidRPr="005910BB">
        <w:rPr>
          <w:b/>
          <w:bCs/>
        </w:rPr>
        <w:t>)* T</w:t>
      </w:r>
      <w:r w:rsidRPr="005910BB">
        <w:rPr>
          <w:b/>
          <w:bCs/>
          <w:vertAlign w:val="subscript"/>
        </w:rPr>
        <w:t>rs</w:t>
      </w:r>
      <w:r>
        <w:rPr>
          <w:b/>
          <w:bCs/>
          <w:vertAlign w:val="subscript"/>
        </w:rPr>
        <w:t xml:space="preserve"> </w:t>
      </w:r>
      <w:r>
        <w:rPr>
          <w:b/>
          <w:bCs/>
        </w:rPr>
        <w:t>+ 5ms (Y=5ms)</w:t>
      </w:r>
      <w:r w:rsidRPr="005910BB">
        <w:rPr>
          <w:b/>
          <w:bCs/>
        </w:rPr>
        <w:t xml:space="preserve"> </w:t>
      </w:r>
      <w:r>
        <w:rPr>
          <w:b/>
          <w:bCs/>
        </w:rPr>
        <w:t xml:space="preserve">. </w:t>
      </w:r>
    </w:p>
    <w:p w14:paraId="15079904" w14:textId="77777777" w:rsidR="001133CC" w:rsidRPr="00F8716D" w:rsidRDefault="001133CC" w:rsidP="001133CC">
      <w:pPr>
        <w:pStyle w:val="ListParagraph"/>
        <w:numPr>
          <w:ilvl w:val="0"/>
          <w:numId w:val="23"/>
        </w:numPr>
        <w:rPr>
          <w:b/>
          <w:bCs/>
          <w:sz w:val="20"/>
          <w:szCs w:val="20"/>
        </w:rPr>
      </w:pPr>
      <w:r w:rsidRPr="00F8716D">
        <w:rPr>
          <w:b/>
          <w:bCs/>
          <w:sz w:val="20"/>
          <w:szCs w:val="20"/>
        </w:rPr>
        <w:t>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  </w:t>
      </w:r>
      <w:r>
        <w:rPr>
          <w:b/>
          <w:bCs/>
          <w:sz w:val="20"/>
          <w:szCs w:val="20"/>
          <w:vertAlign w:val="subscript"/>
        </w:rPr>
        <w:t xml:space="preserve"> </w:t>
      </w:r>
      <w:r w:rsidRPr="00F8716D">
        <w:rPr>
          <w:b/>
          <w:bCs/>
          <w:sz w:val="20"/>
          <w:szCs w:val="20"/>
        </w:rPr>
        <w:t>refer</w:t>
      </w:r>
      <w:r>
        <w:rPr>
          <w:b/>
          <w:bCs/>
          <w:sz w:val="20"/>
          <w:szCs w:val="20"/>
        </w:rPr>
        <w:t>s</w:t>
      </w:r>
      <w:r w:rsidRPr="00F8716D">
        <w:rPr>
          <w:b/>
          <w:bCs/>
          <w:sz w:val="20"/>
          <w:szCs w:val="20"/>
        </w:rPr>
        <w:t xml:space="preserve"> to the number of occasions the reference signal</w:t>
      </w:r>
      <w:r>
        <w:rPr>
          <w:b/>
          <w:bCs/>
          <w:sz w:val="20"/>
          <w:szCs w:val="20"/>
        </w:rPr>
        <w:t>, as indicated by SMTC</w:t>
      </w:r>
      <w:r w:rsidRPr="00F8716D">
        <w:rPr>
          <w:b/>
          <w:bCs/>
          <w:sz w:val="20"/>
          <w:szCs w:val="20"/>
        </w:rPr>
        <w:t xml:space="preserve"> </w:t>
      </w:r>
      <w:r>
        <w:rPr>
          <w:b/>
          <w:bCs/>
          <w:sz w:val="20"/>
          <w:szCs w:val="20"/>
        </w:rPr>
        <w:t xml:space="preserve">of </w:t>
      </w:r>
      <w:r w:rsidRPr="00F8716D">
        <w:rPr>
          <w:b/>
          <w:bCs/>
          <w:sz w:val="20"/>
          <w:szCs w:val="20"/>
        </w:rPr>
        <w:t>the SCell being activated</w:t>
      </w:r>
      <w:r>
        <w:rPr>
          <w:b/>
          <w:bCs/>
          <w:sz w:val="20"/>
          <w:szCs w:val="20"/>
        </w:rPr>
        <w:t>,</w:t>
      </w:r>
      <w:r w:rsidRPr="00F8716D">
        <w:rPr>
          <w:b/>
          <w:bCs/>
          <w:sz w:val="20"/>
          <w:szCs w:val="20"/>
        </w:rPr>
        <w:t xml:space="preserve"> is not available and L</w:t>
      </w:r>
      <w:r w:rsidRPr="00F8716D">
        <w:rPr>
          <w:b/>
          <w:bCs/>
          <w:sz w:val="20"/>
          <w:szCs w:val="20"/>
          <w:vertAlign w:val="subscript"/>
        </w:rPr>
        <w:t>2</w:t>
      </w:r>
      <w:r>
        <w:rPr>
          <w:b/>
          <w:bCs/>
          <w:sz w:val="20"/>
          <w:szCs w:val="20"/>
          <w:vertAlign w:val="subscript"/>
        </w:rPr>
        <w:t>,2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sidRPr="00F8716D">
        <w:rPr>
          <w:b/>
          <w:bCs/>
          <w:sz w:val="20"/>
          <w:szCs w:val="20"/>
          <w:vertAlign w:val="subscript"/>
        </w:rPr>
        <w:t>2</w:t>
      </w:r>
      <w:r>
        <w:rPr>
          <w:b/>
          <w:bCs/>
          <w:sz w:val="20"/>
          <w:szCs w:val="20"/>
          <w:vertAlign w:val="subscript"/>
        </w:rPr>
        <w:t>,2</w:t>
      </w:r>
      <w:r w:rsidRPr="00F8716D">
        <w:rPr>
          <w:b/>
          <w:bCs/>
          <w:sz w:val="20"/>
          <w:szCs w:val="20"/>
          <w:vertAlign w:val="subscript"/>
        </w:rPr>
        <w:t xml:space="preserve">,max </w:t>
      </w:r>
    </w:p>
    <w:p w14:paraId="5F85F6AF" w14:textId="77777777" w:rsidR="001133CC" w:rsidRDefault="001133CC" w:rsidP="001133CC">
      <w:pPr>
        <w:pStyle w:val="ListParagraph"/>
        <w:numPr>
          <w:ilvl w:val="0"/>
          <w:numId w:val="23"/>
        </w:numPr>
        <w:rPr>
          <w:b/>
          <w:bCs/>
          <w:sz w:val="20"/>
          <w:szCs w:val="20"/>
        </w:rPr>
      </w:pPr>
      <w:r w:rsidRPr="00F8716D">
        <w:rPr>
          <w:b/>
          <w:bCs/>
          <w:sz w:val="20"/>
          <w:szCs w:val="20"/>
        </w:rPr>
        <w:t xml:space="preserve">In inter-band scenarios, </w:t>
      </w:r>
    </w:p>
    <w:p w14:paraId="31558C50" w14:textId="77777777" w:rsidR="001133CC" w:rsidRPr="00F736CE" w:rsidRDefault="001133CC" w:rsidP="001133CC">
      <w:pPr>
        <w:pStyle w:val="ListParagraph"/>
        <w:numPr>
          <w:ilvl w:val="1"/>
          <w:numId w:val="23"/>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SCell being activated</w:t>
      </w:r>
      <w:r>
        <w:rPr>
          <w:b/>
          <w:bCs/>
          <w:sz w:val="20"/>
          <w:szCs w:val="20"/>
        </w:rPr>
        <w:t>,</w:t>
      </w:r>
      <w:r w:rsidRPr="00F8716D">
        <w:rPr>
          <w:b/>
          <w:bCs/>
          <w:sz w:val="20"/>
          <w:szCs w:val="20"/>
        </w:rPr>
        <w:t xml:space="preserve"> is not available </w:t>
      </w:r>
      <w:r>
        <w:rPr>
          <w:b/>
          <w:bCs/>
          <w:sz w:val="20"/>
          <w:szCs w:val="20"/>
        </w:rPr>
        <w:t xml:space="preserve">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39F4B2C1" w14:textId="77777777" w:rsidR="001133CC" w:rsidRDefault="001133CC" w:rsidP="001133CC">
      <w:pPr>
        <w:pStyle w:val="ListParagraph"/>
        <w:numPr>
          <w:ilvl w:val="0"/>
          <w:numId w:val="23"/>
        </w:numPr>
        <w:rPr>
          <w:b/>
          <w:bCs/>
          <w:sz w:val="20"/>
          <w:szCs w:val="20"/>
        </w:rPr>
      </w:pPr>
      <w:r w:rsidRPr="00F8716D">
        <w:rPr>
          <w:b/>
          <w:bCs/>
          <w:sz w:val="20"/>
          <w:szCs w:val="20"/>
        </w:rPr>
        <w:t xml:space="preserve">In intra-band scenarios, </w:t>
      </w:r>
    </w:p>
    <w:p w14:paraId="7B7A59D8" w14:textId="77777777" w:rsidR="001133CC" w:rsidRPr="00FE62A5" w:rsidRDefault="001133CC" w:rsidP="001133CC">
      <w:pPr>
        <w:pStyle w:val="ListParagraph"/>
        <w:numPr>
          <w:ilvl w:val="1"/>
          <w:numId w:val="23"/>
        </w:numPr>
        <w:rPr>
          <w:b/>
          <w:bCs/>
          <w:sz w:val="20"/>
          <w:szCs w:val="20"/>
        </w:rPr>
      </w:pPr>
      <w:r w:rsidRPr="00F8716D">
        <w:rPr>
          <w:b/>
          <w:bCs/>
          <w:sz w:val="20"/>
          <w:szCs w:val="20"/>
        </w:rPr>
        <w:t>L</w:t>
      </w:r>
      <w:r>
        <w:rPr>
          <w:b/>
          <w:bCs/>
          <w:sz w:val="20"/>
          <w:szCs w:val="20"/>
          <w:vertAlign w:val="subscript"/>
        </w:rPr>
        <w:t>2,1</w:t>
      </w:r>
      <w:r w:rsidRPr="00F8716D">
        <w:rPr>
          <w:b/>
          <w:bCs/>
          <w:sz w:val="20"/>
          <w:szCs w:val="20"/>
          <w:vertAlign w:val="subscript"/>
        </w:rPr>
        <w:t xml:space="preserve"> </w:t>
      </w:r>
      <w:r w:rsidRPr="00F8716D">
        <w:rPr>
          <w:b/>
          <w:bCs/>
          <w:sz w:val="20"/>
          <w:szCs w:val="20"/>
        </w:rPr>
        <w:t xml:space="preserve">refers to the number of occasions that at least one SMTC from SCells already activated or SCell being activated is not </w:t>
      </w:r>
      <w:r>
        <w:rPr>
          <w:b/>
          <w:bCs/>
          <w:sz w:val="20"/>
          <w:szCs w:val="20"/>
        </w:rPr>
        <w:t xml:space="preserve">available in known cell conditions </w:t>
      </w:r>
      <w:r w:rsidRPr="00F8716D">
        <w:rPr>
          <w:b/>
          <w:bCs/>
          <w:sz w:val="20"/>
          <w:szCs w:val="20"/>
        </w:rPr>
        <w:t>and L</w:t>
      </w:r>
      <w:r>
        <w:rPr>
          <w:b/>
          <w:bCs/>
          <w:sz w:val="20"/>
          <w:szCs w:val="20"/>
          <w:vertAlign w:val="subscript"/>
        </w:rPr>
        <w:t>2,1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2,1</w:t>
      </w:r>
      <w:r w:rsidRPr="00F8716D">
        <w:rPr>
          <w:b/>
          <w:bCs/>
          <w:sz w:val="20"/>
          <w:szCs w:val="20"/>
          <w:vertAlign w:val="subscript"/>
        </w:rPr>
        <w:t>,max</w:t>
      </w:r>
    </w:p>
    <w:p w14:paraId="1FD5BB77" w14:textId="77777777" w:rsidR="001133CC" w:rsidRPr="00524F89" w:rsidRDefault="001133CC" w:rsidP="001133CC">
      <w:pPr>
        <w:pStyle w:val="ListParagraph"/>
        <w:rPr>
          <w:b/>
          <w:bCs/>
          <w:sz w:val="20"/>
          <w:szCs w:val="20"/>
        </w:rPr>
      </w:pPr>
    </w:p>
    <w:p w14:paraId="658591C7" w14:textId="77777777" w:rsidR="001133CC" w:rsidRDefault="001133CC" w:rsidP="001133CC">
      <w:pPr>
        <w:rPr>
          <w:b/>
          <w:bCs/>
        </w:rPr>
      </w:pPr>
      <w:r>
        <w:rPr>
          <w:b/>
          <w:bCs/>
        </w:rPr>
        <w:t>Proposal 8. For NR-U unknown SCell activation,</w:t>
      </w:r>
      <w:r w:rsidRPr="005910BB">
        <w:rPr>
          <w:b/>
          <w:bCs/>
        </w:rPr>
        <w:t xml:space="preserve"> if the SCell measurement cycle is larger than 160ms, T</w:t>
      </w:r>
      <w:r w:rsidRPr="005910BB">
        <w:rPr>
          <w:b/>
          <w:bCs/>
          <w:vertAlign w:val="subscript"/>
        </w:rPr>
        <w:t>activation_time</w:t>
      </w:r>
      <w:r w:rsidRPr="005910BB">
        <w:rPr>
          <w:b/>
          <w:bCs/>
        </w:rPr>
        <w:t xml:space="preserve">  = </w:t>
      </w:r>
      <w:r>
        <w:rPr>
          <w:b/>
          <w:bCs/>
        </w:rPr>
        <w:t>T</w:t>
      </w:r>
      <w:r>
        <w:rPr>
          <w:b/>
          <w:bCs/>
          <w:vertAlign w:val="subscript"/>
        </w:rPr>
        <w:t xml:space="preserve">FirstSSB_MAX  </w:t>
      </w:r>
      <w:r>
        <w:rPr>
          <w:b/>
          <w:bCs/>
        </w:rPr>
        <w:t xml:space="preserve">+ </w:t>
      </w:r>
      <w:r w:rsidRPr="005910BB">
        <w:rPr>
          <w:b/>
          <w:bCs/>
        </w:rPr>
        <w:t>(</w:t>
      </w:r>
      <w:r>
        <w:rPr>
          <w:b/>
          <w:bCs/>
        </w:rPr>
        <w:t>1</w:t>
      </w:r>
      <w:r w:rsidRPr="005910BB">
        <w:rPr>
          <w:b/>
          <w:bCs/>
        </w:rPr>
        <w:t>+L</w:t>
      </w:r>
      <w:r w:rsidRPr="000F3191">
        <w:rPr>
          <w:b/>
          <w:bCs/>
          <w:vertAlign w:val="subscript"/>
        </w:rPr>
        <w:t>3,1</w:t>
      </w:r>
      <w:r w:rsidRPr="005910BB">
        <w:rPr>
          <w:b/>
          <w:bCs/>
        </w:rPr>
        <w:t>)* T</w:t>
      </w:r>
      <w:r w:rsidRPr="005910BB">
        <w:rPr>
          <w:b/>
          <w:bCs/>
          <w:vertAlign w:val="subscript"/>
        </w:rPr>
        <w:t xml:space="preserve">SMTC_MAX </w:t>
      </w:r>
      <w:r w:rsidRPr="005910BB">
        <w:rPr>
          <w:b/>
          <w:bCs/>
        </w:rPr>
        <w:t>+ (</w:t>
      </w:r>
      <w:r>
        <w:rPr>
          <w:b/>
          <w:bCs/>
        </w:rPr>
        <w:t>2</w:t>
      </w:r>
      <w:r w:rsidRPr="005910BB">
        <w:rPr>
          <w:b/>
          <w:bCs/>
        </w:rPr>
        <w:t xml:space="preserve"> + L</w:t>
      </w:r>
      <w:r>
        <w:rPr>
          <w:b/>
          <w:bCs/>
          <w:vertAlign w:val="subscript"/>
        </w:rPr>
        <w:t>3,2</w:t>
      </w:r>
      <w:r w:rsidRPr="005910BB">
        <w:rPr>
          <w:b/>
          <w:bCs/>
        </w:rPr>
        <w:t>)* T</w:t>
      </w:r>
      <w:r w:rsidRPr="005910BB">
        <w:rPr>
          <w:b/>
          <w:bCs/>
          <w:vertAlign w:val="subscript"/>
        </w:rPr>
        <w:t>rs</w:t>
      </w:r>
      <w:r w:rsidRPr="005910BB">
        <w:rPr>
          <w:b/>
          <w:bCs/>
        </w:rPr>
        <w:t xml:space="preserve"> </w:t>
      </w:r>
      <w:r>
        <w:rPr>
          <w:b/>
          <w:bCs/>
        </w:rPr>
        <w:t>+ 5ms (Z=5ms)</w:t>
      </w:r>
    </w:p>
    <w:p w14:paraId="50367F6B" w14:textId="77777777" w:rsidR="001133CC" w:rsidRPr="005910BB" w:rsidRDefault="001133CC" w:rsidP="001133CC">
      <w:pPr>
        <w:rPr>
          <w:b/>
          <w:bCs/>
        </w:rPr>
      </w:pPr>
      <w:r w:rsidRPr="005910BB">
        <w:rPr>
          <w:b/>
          <w:bCs/>
        </w:rPr>
        <w:t>where</w:t>
      </w:r>
    </w:p>
    <w:p w14:paraId="55C31CF0" w14:textId="77777777" w:rsidR="001133CC" w:rsidRPr="00F8716D" w:rsidRDefault="001133CC" w:rsidP="001133CC">
      <w:pPr>
        <w:pStyle w:val="ListParagraph"/>
        <w:numPr>
          <w:ilvl w:val="0"/>
          <w:numId w:val="13"/>
        </w:numPr>
        <w:rPr>
          <w:b/>
          <w:bCs/>
          <w:sz w:val="20"/>
          <w:szCs w:val="20"/>
        </w:rPr>
      </w:pPr>
      <w:r w:rsidRPr="00F8716D">
        <w:rPr>
          <w:b/>
          <w:bCs/>
          <w:sz w:val="20"/>
          <w:szCs w:val="20"/>
        </w:rPr>
        <w:lastRenderedPageBreak/>
        <w:t>L</w:t>
      </w:r>
      <w:r>
        <w:rPr>
          <w:b/>
          <w:bCs/>
          <w:sz w:val="20"/>
          <w:szCs w:val="20"/>
          <w:vertAlign w:val="subscript"/>
        </w:rPr>
        <w:t>3,2</w:t>
      </w:r>
      <w:r w:rsidRPr="00F8716D">
        <w:rPr>
          <w:b/>
          <w:bCs/>
          <w:sz w:val="20"/>
          <w:szCs w:val="20"/>
          <w:vertAlign w:val="subscript"/>
        </w:rPr>
        <w:t xml:space="preserve"> </w:t>
      </w:r>
      <w:r>
        <w:rPr>
          <w:b/>
          <w:bCs/>
          <w:sz w:val="20"/>
          <w:szCs w:val="20"/>
          <w:vertAlign w:val="subscript"/>
        </w:rPr>
        <w:t xml:space="preserve"> </w:t>
      </w:r>
      <w:r w:rsidRPr="00F8716D">
        <w:rPr>
          <w:b/>
          <w:bCs/>
          <w:sz w:val="20"/>
          <w:szCs w:val="20"/>
        </w:rPr>
        <w:t>refer to the number of occasions the reference signal</w:t>
      </w:r>
      <w:r>
        <w:rPr>
          <w:b/>
          <w:bCs/>
          <w:sz w:val="20"/>
          <w:szCs w:val="20"/>
        </w:rPr>
        <w:t>, as indicated by SMTC</w:t>
      </w:r>
      <w:r w:rsidRPr="00F8716D">
        <w:rPr>
          <w:b/>
          <w:bCs/>
          <w:sz w:val="20"/>
          <w:szCs w:val="20"/>
        </w:rPr>
        <w:t xml:space="preserve"> </w:t>
      </w:r>
      <w:r>
        <w:rPr>
          <w:b/>
          <w:bCs/>
          <w:sz w:val="20"/>
          <w:szCs w:val="20"/>
        </w:rPr>
        <w:t xml:space="preserve">of </w:t>
      </w:r>
      <w:r w:rsidRPr="00F8716D">
        <w:rPr>
          <w:b/>
          <w:bCs/>
          <w:sz w:val="20"/>
          <w:szCs w:val="20"/>
        </w:rPr>
        <w:t>the SCell being activated</w:t>
      </w:r>
      <w:r>
        <w:rPr>
          <w:b/>
          <w:bCs/>
          <w:sz w:val="20"/>
          <w:szCs w:val="20"/>
        </w:rPr>
        <w:t>,</w:t>
      </w:r>
      <w:r w:rsidRPr="00F8716D">
        <w:rPr>
          <w:b/>
          <w:bCs/>
          <w:sz w:val="20"/>
          <w:szCs w:val="20"/>
        </w:rPr>
        <w:t xml:space="preserve"> is not available</w:t>
      </w:r>
      <w:r>
        <w:rPr>
          <w:b/>
          <w:bCs/>
          <w:sz w:val="20"/>
          <w:szCs w:val="20"/>
        </w:rPr>
        <w:t xml:space="preserve"> </w:t>
      </w:r>
      <w:r w:rsidRPr="00F8716D">
        <w:rPr>
          <w:b/>
          <w:bCs/>
          <w:sz w:val="20"/>
          <w:szCs w:val="20"/>
        </w:rPr>
        <w:t>L</w:t>
      </w:r>
      <w:r>
        <w:rPr>
          <w:b/>
          <w:bCs/>
          <w:sz w:val="20"/>
          <w:szCs w:val="20"/>
          <w:vertAlign w:val="subscript"/>
        </w:rPr>
        <w:t>3,2</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3,2</w:t>
      </w:r>
      <w:r w:rsidRPr="00F8716D">
        <w:rPr>
          <w:b/>
          <w:bCs/>
          <w:sz w:val="20"/>
          <w:szCs w:val="20"/>
          <w:vertAlign w:val="subscript"/>
        </w:rPr>
        <w:t>,max</w:t>
      </w:r>
    </w:p>
    <w:p w14:paraId="393A00B3" w14:textId="77777777" w:rsidR="001133CC" w:rsidRDefault="001133CC" w:rsidP="001133CC">
      <w:pPr>
        <w:pStyle w:val="ListParagraph"/>
        <w:numPr>
          <w:ilvl w:val="0"/>
          <w:numId w:val="13"/>
        </w:numPr>
        <w:rPr>
          <w:b/>
          <w:bCs/>
          <w:sz w:val="20"/>
          <w:szCs w:val="20"/>
        </w:rPr>
      </w:pPr>
      <w:r w:rsidRPr="00F8716D">
        <w:rPr>
          <w:b/>
          <w:bCs/>
          <w:sz w:val="20"/>
          <w:szCs w:val="20"/>
        </w:rPr>
        <w:t xml:space="preserve">In inter-band scenarios, </w:t>
      </w:r>
    </w:p>
    <w:p w14:paraId="0139A0E2" w14:textId="77777777" w:rsidR="001133CC" w:rsidRPr="00F736CE" w:rsidRDefault="001133CC" w:rsidP="001133CC">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refers to the number of occasions the reference signal</w:t>
      </w:r>
      <w:r>
        <w:rPr>
          <w:b/>
          <w:bCs/>
          <w:sz w:val="20"/>
          <w:szCs w:val="20"/>
        </w:rPr>
        <w:t>, as indicated by SMTC of</w:t>
      </w:r>
      <w:r w:rsidRPr="00F8716D">
        <w:rPr>
          <w:b/>
          <w:bCs/>
          <w:sz w:val="20"/>
          <w:szCs w:val="20"/>
        </w:rPr>
        <w:t xml:space="preserve"> the SCell being activated</w:t>
      </w:r>
      <w:r>
        <w:rPr>
          <w:b/>
          <w:bCs/>
          <w:sz w:val="20"/>
          <w:szCs w:val="20"/>
        </w:rPr>
        <w:t>,</w:t>
      </w:r>
      <w:r w:rsidRPr="00F8716D">
        <w:rPr>
          <w:b/>
          <w:bCs/>
          <w:sz w:val="20"/>
          <w:szCs w:val="20"/>
        </w:rPr>
        <w:t xml:space="preserve"> is not available </w:t>
      </w:r>
      <w:r>
        <w:rPr>
          <w:b/>
          <w:bCs/>
          <w:sz w:val="20"/>
          <w:szCs w:val="20"/>
        </w:rPr>
        <w:t xml:space="preserve">in unknown cell conditions </w:t>
      </w:r>
      <w:r w:rsidRPr="00F8716D">
        <w:rPr>
          <w:b/>
          <w:bCs/>
          <w:sz w:val="20"/>
          <w:szCs w:val="20"/>
        </w:rPr>
        <w:t>and L</w:t>
      </w:r>
      <w:r>
        <w:rPr>
          <w:b/>
          <w:bCs/>
          <w:sz w:val="20"/>
          <w:szCs w:val="20"/>
          <w:vertAlign w:val="subscript"/>
        </w:rPr>
        <w:t>3,1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3,1</w:t>
      </w:r>
      <w:r w:rsidRPr="00F8716D">
        <w:rPr>
          <w:b/>
          <w:bCs/>
          <w:sz w:val="20"/>
          <w:szCs w:val="20"/>
          <w:vertAlign w:val="subscript"/>
        </w:rPr>
        <w:t>,max</w:t>
      </w:r>
    </w:p>
    <w:p w14:paraId="1ADDA704" w14:textId="77777777" w:rsidR="001133CC" w:rsidRDefault="001133CC" w:rsidP="001133CC">
      <w:pPr>
        <w:pStyle w:val="ListParagraph"/>
        <w:numPr>
          <w:ilvl w:val="0"/>
          <w:numId w:val="13"/>
        </w:numPr>
        <w:rPr>
          <w:b/>
          <w:bCs/>
          <w:sz w:val="20"/>
          <w:szCs w:val="20"/>
        </w:rPr>
      </w:pPr>
      <w:r w:rsidRPr="00F8716D">
        <w:rPr>
          <w:b/>
          <w:bCs/>
          <w:sz w:val="20"/>
          <w:szCs w:val="20"/>
        </w:rPr>
        <w:t xml:space="preserve">In intra-band scenarios, </w:t>
      </w:r>
    </w:p>
    <w:p w14:paraId="445CFEAC" w14:textId="77777777" w:rsidR="001133CC" w:rsidRPr="0034463F" w:rsidRDefault="001133CC" w:rsidP="001133CC">
      <w:pPr>
        <w:pStyle w:val="ListParagraph"/>
        <w:numPr>
          <w:ilvl w:val="1"/>
          <w:numId w:val="13"/>
        </w:numPr>
        <w:rPr>
          <w:b/>
          <w:bCs/>
          <w:sz w:val="20"/>
          <w:szCs w:val="20"/>
        </w:rPr>
      </w:pPr>
      <w:r w:rsidRPr="00F8716D">
        <w:rPr>
          <w:b/>
          <w:bCs/>
          <w:sz w:val="20"/>
          <w:szCs w:val="20"/>
        </w:rPr>
        <w:t>L</w:t>
      </w:r>
      <w:r>
        <w:rPr>
          <w:b/>
          <w:bCs/>
          <w:sz w:val="20"/>
          <w:szCs w:val="20"/>
          <w:vertAlign w:val="subscript"/>
        </w:rPr>
        <w:t>3,1</w:t>
      </w:r>
      <w:r w:rsidRPr="00F8716D">
        <w:rPr>
          <w:b/>
          <w:bCs/>
          <w:sz w:val="20"/>
          <w:szCs w:val="20"/>
          <w:vertAlign w:val="subscript"/>
        </w:rPr>
        <w:t xml:space="preserve"> </w:t>
      </w:r>
      <w:r w:rsidRPr="00F8716D">
        <w:rPr>
          <w:b/>
          <w:bCs/>
          <w:sz w:val="20"/>
          <w:szCs w:val="20"/>
        </w:rPr>
        <w:t xml:space="preserve">refers to the number of occasions that at least one SMTC from SCells already activated or SCell being activated is not </w:t>
      </w:r>
      <w:r>
        <w:rPr>
          <w:b/>
          <w:bCs/>
          <w:sz w:val="20"/>
          <w:szCs w:val="20"/>
        </w:rPr>
        <w:t xml:space="preserve">available in unknown cell conditions </w:t>
      </w:r>
      <w:r w:rsidRPr="00F8716D">
        <w:rPr>
          <w:b/>
          <w:bCs/>
          <w:sz w:val="20"/>
          <w:szCs w:val="20"/>
        </w:rPr>
        <w:t>and L</w:t>
      </w:r>
      <w:r>
        <w:rPr>
          <w:b/>
          <w:bCs/>
          <w:sz w:val="20"/>
          <w:szCs w:val="20"/>
          <w:vertAlign w:val="subscript"/>
        </w:rPr>
        <w:t>3,1</w:t>
      </w:r>
      <w:r w:rsidRPr="00F8716D">
        <w:rPr>
          <w:b/>
          <w:bCs/>
          <w:sz w:val="20"/>
          <w:szCs w:val="20"/>
        </w:rPr>
        <w:t xml:space="preserve"> </w:t>
      </w:r>
      <m:oMath>
        <m:r>
          <m:rPr>
            <m:sty m:val="bi"/>
          </m:rPr>
          <w:rPr>
            <w:rFonts w:ascii="Cambria Math" w:hAnsi="Cambria Math"/>
            <w:sz w:val="20"/>
            <w:szCs w:val="20"/>
          </w:rPr>
          <m:t>≤</m:t>
        </m:r>
      </m:oMath>
      <w:r w:rsidRPr="00F8716D">
        <w:rPr>
          <w:b/>
          <w:bCs/>
          <w:sz w:val="20"/>
          <w:szCs w:val="20"/>
        </w:rPr>
        <w:t xml:space="preserve"> L</w:t>
      </w:r>
      <w:r>
        <w:rPr>
          <w:b/>
          <w:bCs/>
          <w:sz w:val="20"/>
          <w:szCs w:val="20"/>
          <w:vertAlign w:val="subscript"/>
        </w:rPr>
        <w:t>3,1</w:t>
      </w:r>
      <w:r w:rsidRPr="00F8716D">
        <w:rPr>
          <w:b/>
          <w:bCs/>
          <w:sz w:val="20"/>
          <w:szCs w:val="20"/>
          <w:vertAlign w:val="subscript"/>
        </w:rPr>
        <w:t>,max</w:t>
      </w:r>
    </w:p>
    <w:p w14:paraId="2F53A18D" w14:textId="4756B723" w:rsidR="001133CC" w:rsidRDefault="001133CC" w:rsidP="00932037">
      <w:pPr>
        <w:rPr>
          <w:b/>
          <w:bCs/>
          <w:i/>
          <w:iCs/>
        </w:rPr>
      </w:pPr>
    </w:p>
    <w:p w14:paraId="2F30DA62" w14:textId="77777777" w:rsidR="001133CC" w:rsidRDefault="001133CC" w:rsidP="001133CC">
      <w:pPr>
        <w:rPr>
          <w:b/>
          <w:bCs/>
        </w:rPr>
      </w:pPr>
      <w:r w:rsidRPr="00B714E1">
        <w:rPr>
          <w:b/>
          <w:bCs/>
          <w:lang w:eastAsia="zh-CN"/>
        </w:rPr>
        <w:t xml:space="preserve">Proposal </w:t>
      </w:r>
      <w:r>
        <w:rPr>
          <w:b/>
          <w:bCs/>
          <w:lang w:eastAsia="zh-CN"/>
        </w:rPr>
        <w:t>9</w:t>
      </w:r>
      <w:r w:rsidRPr="00B714E1">
        <w:rPr>
          <w:b/>
          <w:bCs/>
          <w:lang w:eastAsia="zh-CN"/>
        </w:rPr>
        <w:t xml:space="preserve">. </w:t>
      </w:r>
      <w:r>
        <w:rPr>
          <w:b/>
          <w:bCs/>
        </w:rPr>
        <w:t>RAN4 to adopt the following max values:</w:t>
      </w:r>
    </w:p>
    <w:p w14:paraId="0036AF75" w14:textId="77777777" w:rsidR="001133CC" w:rsidRPr="00C96745" w:rsidRDefault="001133CC" w:rsidP="001133CC">
      <w:pPr>
        <w:pStyle w:val="ListParagraph"/>
        <w:numPr>
          <w:ilvl w:val="0"/>
          <w:numId w:val="22"/>
        </w:numPr>
        <w:rPr>
          <w:b/>
          <w:bCs/>
          <w:sz w:val="20"/>
          <w:szCs w:val="20"/>
        </w:rPr>
      </w:pPr>
      <w:r w:rsidRPr="00C96745">
        <w:rPr>
          <w:b/>
          <w:bCs/>
          <w:sz w:val="20"/>
          <w:szCs w:val="20"/>
        </w:rPr>
        <w:t>L</w:t>
      </w:r>
      <w:r w:rsidRPr="00C96745">
        <w:rPr>
          <w:b/>
          <w:bCs/>
          <w:sz w:val="20"/>
          <w:szCs w:val="20"/>
          <w:vertAlign w:val="subscript"/>
        </w:rPr>
        <w:t xml:space="preserve">1,max </w:t>
      </w:r>
      <w:r w:rsidRPr="00C96745">
        <w:rPr>
          <w:b/>
          <w:bCs/>
          <w:sz w:val="20"/>
          <w:szCs w:val="20"/>
        </w:rPr>
        <w:t>= 2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sidRPr="00C96745">
        <w:rPr>
          <w:b/>
          <w:bCs/>
          <w:sz w:val="20"/>
          <w:szCs w:val="20"/>
          <w:vertAlign w:val="subscript"/>
        </w:rPr>
        <w:t xml:space="preserve">1,max </w:t>
      </w:r>
      <w:r w:rsidRPr="00C96745">
        <w:rPr>
          <w:b/>
          <w:bCs/>
          <w:sz w:val="20"/>
          <w:szCs w:val="20"/>
        </w:rPr>
        <w:t>= 1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4CF5C46A" w14:textId="77777777" w:rsidR="001133CC" w:rsidRPr="00C96745" w:rsidRDefault="001133CC" w:rsidP="001133CC">
      <w:pPr>
        <w:pStyle w:val="ListParagraph"/>
        <w:numPr>
          <w:ilvl w:val="0"/>
          <w:numId w:val="22"/>
        </w:numPr>
        <w:rPr>
          <w:b/>
          <w:bCs/>
          <w:sz w:val="20"/>
          <w:szCs w:val="20"/>
        </w:rPr>
      </w:pPr>
      <w:r w:rsidRPr="00C96745">
        <w:rPr>
          <w:b/>
          <w:bCs/>
          <w:sz w:val="20"/>
          <w:szCs w:val="20"/>
        </w:rPr>
        <w:t>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r>
        <w:rPr>
          <w:b/>
          <w:bCs/>
          <w:sz w:val="20"/>
          <w:szCs w:val="20"/>
        </w:rPr>
        <w:t>T</w:t>
      </w:r>
      <w:r w:rsidRPr="003674C7">
        <w:rPr>
          <w:b/>
          <w:bCs/>
          <w:sz w:val="20"/>
          <w:szCs w:val="20"/>
          <w:vertAlign w:val="subscript"/>
        </w:rPr>
        <w:t xml:space="preserve">SMTC_max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1 if </w:t>
      </w:r>
      <w:r>
        <w:rPr>
          <w:b/>
          <w:bCs/>
          <w:sz w:val="20"/>
          <w:szCs w:val="20"/>
        </w:rPr>
        <w:t>T</w:t>
      </w:r>
      <w:r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0B7CF718" w14:textId="77777777" w:rsidR="001133CC" w:rsidRPr="00C96745" w:rsidRDefault="001133CC" w:rsidP="001133CC">
      <w:pPr>
        <w:pStyle w:val="ListParagraph"/>
        <w:numPr>
          <w:ilvl w:val="0"/>
          <w:numId w:val="22"/>
        </w:numPr>
        <w:rPr>
          <w:b/>
          <w:bCs/>
          <w:sz w:val="20"/>
          <w:szCs w:val="20"/>
        </w:rPr>
      </w:pPr>
      <w:r w:rsidRPr="00C96745">
        <w:rPr>
          <w:b/>
          <w:bCs/>
          <w:sz w:val="20"/>
          <w:szCs w:val="20"/>
        </w:rPr>
        <w:t>L</w:t>
      </w:r>
      <w:r>
        <w:rPr>
          <w:b/>
          <w:bCs/>
          <w:sz w:val="20"/>
          <w:szCs w:val="20"/>
          <w:vertAlign w:val="subscript"/>
        </w:rPr>
        <w:t>2,2</w:t>
      </w:r>
      <w:r w:rsidRPr="00C96745">
        <w:rPr>
          <w:b/>
          <w:bCs/>
          <w:sz w:val="20"/>
          <w:szCs w:val="20"/>
          <w:vertAlign w:val="subscript"/>
        </w:rPr>
        <w:t xml:space="preserve">,max </w:t>
      </w:r>
      <w:r w:rsidRPr="00C96745">
        <w:rPr>
          <w:b/>
          <w:bCs/>
          <w:sz w:val="20"/>
          <w:szCs w:val="20"/>
        </w:rPr>
        <w:t>= 2 if T</w:t>
      </w:r>
      <w:r w:rsidRPr="00092332">
        <w:rPr>
          <w:b/>
          <w:bCs/>
          <w:sz w:val="20"/>
          <w:szCs w:val="20"/>
          <w:vertAlign w:val="subscript"/>
        </w:rPr>
        <w:t>r</w:t>
      </w:r>
      <w:r>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2,2</w:t>
      </w:r>
      <w:r w:rsidRPr="00C96745">
        <w:rPr>
          <w:b/>
          <w:bCs/>
          <w:sz w:val="20"/>
          <w:szCs w:val="20"/>
          <w:vertAlign w:val="subscript"/>
        </w:rPr>
        <w:t xml:space="preserve">,max </w:t>
      </w:r>
      <w:r w:rsidRPr="00C96745">
        <w:rPr>
          <w:b/>
          <w:bCs/>
          <w:sz w:val="20"/>
          <w:szCs w:val="20"/>
        </w:rPr>
        <w:t>= 1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54201AC0" w14:textId="77777777" w:rsidR="001133CC" w:rsidRDefault="001133CC" w:rsidP="001133CC">
      <w:pPr>
        <w:pStyle w:val="ListParagraph"/>
        <w:numPr>
          <w:ilvl w:val="0"/>
          <w:numId w:val="22"/>
        </w:numPr>
        <w:rPr>
          <w:b/>
          <w:bCs/>
          <w:sz w:val="20"/>
          <w:szCs w:val="20"/>
        </w:rPr>
      </w:pPr>
      <w:r w:rsidRPr="00C96745">
        <w:rPr>
          <w:b/>
          <w:bCs/>
          <w:sz w:val="20"/>
          <w:szCs w:val="20"/>
        </w:rPr>
        <w:t>L</w:t>
      </w:r>
      <w:r>
        <w:rPr>
          <w:b/>
          <w:bCs/>
          <w:sz w:val="20"/>
          <w:szCs w:val="20"/>
          <w:vertAlign w:val="subscript"/>
        </w:rPr>
        <w:t>3,1</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w:t>
      </w:r>
      <w:r>
        <w:rPr>
          <w:b/>
          <w:bCs/>
          <w:sz w:val="20"/>
          <w:szCs w:val="20"/>
        </w:rPr>
        <w:t>T</w:t>
      </w:r>
      <w:r w:rsidRPr="003674C7">
        <w:rPr>
          <w:b/>
          <w:bCs/>
          <w:sz w:val="20"/>
          <w:szCs w:val="20"/>
          <w:vertAlign w:val="subscript"/>
        </w:rPr>
        <w:t xml:space="preserve">SMTC_max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2,1</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w:t>
      </w:r>
      <w:r>
        <w:rPr>
          <w:b/>
          <w:bCs/>
          <w:sz w:val="20"/>
          <w:szCs w:val="20"/>
        </w:rPr>
        <w:t>T</w:t>
      </w:r>
      <w:r w:rsidRPr="003674C7">
        <w:rPr>
          <w:b/>
          <w:bCs/>
          <w:sz w:val="20"/>
          <w:szCs w:val="20"/>
          <w:vertAlign w:val="subscript"/>
        </w:rPr>
        <w:t xml:space="preserve">SMTC_max </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6EAF1914" w14:textId="77777777" w:rsidR="001133CC" w:rsidRPr="00C96745" w:rsidRDefault="001133CC" w:rsidP="001133CC">
      <w:pPr>
        <w:pStyle w:val="ListParagraph"/>
        <w:numPr>
          <w:ilvl w:val="0"/>
          <w:numId w:val="22"/>
        </w:numPr>
        <w:rPr>
          <w:b/>
          <w:bCs/>
          <w:sz w:val="20"/>
          <w:szCs w:val="20"/>
        </w:rPr>
      </w:pPr>
      <w:r w:rsidRPr="00C96745">
        <w:rPr>
          <w:b/>
          <w:bCs/>
          <w:sz w:val="20"/>
          <w:szCs w:val="20"/>
        </w:rPr>
        <w:t>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3</w:t>
      </w:r>
      <w:r w:rsidRPr="00C96745">
        <w:rPr>
          <w:b/>
          <w:bCs/>
          <w:sz w:val="20"/>
          <w:szCs w:val="20"/>
        </w:rPr>
        <w:t xml:space="preserve"> if T</w:t>
      </w:r>
      <w:r w:rsidRPr="00092332">
        <w:rPr>
          <w:b/>
          <w:bCs/>
          <w:sz w:val="20"/>
          <w:szCs w:val="20"/>
          <w:vertAlign w:val="subscript"/>
        </w:rPr>
        <w:t>r</w:t>
      </w:r>
      <w:r>
        <w:rPr>
          <w:b/>
          <w:bCs/>
          <w:sz w:val="20"/>
          <w:szCs w:val="20"/>
          <w:vertAlign w:val="subscript"/>
        </w:rPr>
        <w:t>s</w:t>
      </w:r>
      <w:r w:rsidRPr="00C96745">
        <w:rPr>
          <w:b/>
          <w:bCs/>
          <w:sz w:val="20"/>
          <w:szCs w:val="20"/>
        </w:rPr>
        <w:t xml:space="preserve"> </w:t>
      </w:r>
      <m:oMath>
        <m:r>
          <m:rPr>
            <m:sty m:val="bi"/>
          </m:rPr>
          <w:rPr>
            <w:rFonts w:ascii="Cambria Math" w:hAnsi="Cambria Math"/>
            <w:sz w:val="20"/>
            <w:szCs w:val="20"/>
          </w:rPr>
          <m:t>≤</m:t>
        </m:r>
      </m:oMath>
      <w:r w:rsidRPr="00C96745">
        <w:rPr>
          <w:b/>
          <w:bCs/>
          <w:sz w:val="20"/>
          <w:szCs w:val="20"/>
        </w:rPr>
        <w:t xml:space="preserve"> 40ms and  L</w:t>
      </w:r>
      <w:r>
        <w:rPr>
          <w:b/>
          <w:bCs/>
          <w:sz w:val="20"/>
          <w:szCs w:val="20"/>
          <w:vertAlign w:val="subscript"/>
        </w:rPr>
        <w:t>3,2</w:t>
      </w:r>
      <w:r w:rsidRPr="00C96745">
        <w:rPr>
          <w:b/>
          <w:bCs/>
          <w:sz w:val="20"/>
          <w:szCs w:val="20"/>
          <w:vertAlign w:val="subscript"/>
        </w:rPr>
        <w:t xml:space="preserve">,max </w:t>
      </w:r>
      <w:r w:rsidRPr="00C96745">
        <w:rPr>
          <w:b/>
          <w:bCs/>
          <w:sz w:val="20"/>
          <w:szCs w:val="20"/>
        </w:rPr>
        <w:t xml:space="preserve">= </w:t>
      </w:r>
      <w:r>
        <w:rPr>
          <w:b/>
          <w:bCs/>
          <w:sz w:val="20"/>
          <w:szCs w:val="20"/>
        </w:rPr>
        <w:t>2</w:t>
      </w:r>
      <w:r w:rsidRPr="00C96745">
        <w:rPr>
          <w:b/>
          <w:bCs/>
          <w:sz w:val="20"/>
          <w:szCs w:val="20"/>
        </w:rPr>
        <w:t xml:space="preserve"> if T</w:t>
      </w:r>
      <w:r w:rsidRPr="00092332">
        <w:rPr>
          <w:b/>
          <w:bCs/>
          <w:sz w:val="20"/>
          <w:szCs w:val="20"/>
          <w:vertAlign w:val="subscript"/>
        </w:rPr>
        <w:t>rs</w:t>
      </w:r>
      <w:r w:rsidRPr="00C96745">
        <w:rPr>
          <w:b/>
          <w:bCs/>
          <w:sz w:val="20"/>
          <w:szCs w:val="20"/>
        </w:rPr>
        <w:t xml:space="preserve"> </w:t>
      </w:r>
      <m:oMath>
        <m:r>
          <m:rPr>
            <m:sty m:val="bi"/>
          </m:rPr>
          <w:rPr>
            <w:rFonts w:ascii="Cambria Math" w:hAnsi="Cambria Math"/>
            <w:sz w:val="20"/>
            <w:szCs w:val="20"/>
          </w:rPr>
          <m:t>&gt;</m:t>
        </m:r>
      </m:oMath>
      <w:r w:rsidRPr="00C96745">
        <w:rPr>
          <w:b/>
          <w:bCs/>
          <w:sz w:val="20"/>
          <w:szCs w:val="20"/>
        </w:rPr>
        <w:t xml:space="preserve"> 40ms</w:t>
      </w:r>
    </w:p>
    <w:p w14:paraId="64BC846B" w14:textId="22A09F92" w:rsidR="001133CC" w:rsidRDefault="001133CC" w:rsidP="00932037">
      <w:pPr>
        <w:rPr>
          <w:b/>
          <w:bCs/>
          <w:i/>
          <w:iCs/>
        </w:rPr>
      </w:pPr>
    </w:p>
    <w:p w14:paraId="0086E4DA" w14:textId="77777777" w:rsidR="001133CC" w:rsidRDefault="001133CC" w:rsidP="001133CC">
      <w:pPr>
        <w:rPr>
          <w:b/>
          <w:bCs/>
        </w:rPr>
      </w:pPr>
      <w:r w:rsidRPr="00642514">
        <w:rPr>
          <w:b/>
          <w:bCs/>
        </w:rPr>
        <w:t xml:space="preserve">Proposal </w:t>
      </w:r>
      <w:r>
        <w:rPr>
          <w:b/>
          <w:bCs/>
        </w:rPr>
        <w:t>10</w:t>
      </w:r>
      <w:r w:rsidRPr="00642514">
        <w:rPr>
          <w:b/>
          <w:bCs/>
        </w:rPr>
        <w:t>. RAN4 does not need to define a maximum limit on T</w:t>
      </w:r>
      <w:r w:rsidRPr="00642514">
        <w:rPr>
          <w:b/>
          <w:bCs/>
          <w:vertAlign w:val="subscript"/>
        </w:rPr>
        <w:t xml:space="preserve">CSI-ReportingDelay. </w:t>
      </w:r>
      <w:r w:rsidRPr="00642514">
        <w:rPr>
          <w:b/>
          <w:bCs/>
        </w:rPr>
        <w:t xml:space="preserve">Existing specifications in RAN1 and RAN2 adequately describe the UE behaviour. </w:t>
      </w:r>
    </w:p>
    <w:p w14:paraId="52062E2D" w14:textId="77777777" w:rsidR="001133CC" w:rsidRPr="00BE1F23" w:rsidRDefault="001133CC" w:rsidP="001133CC">
      <w:pPr>
        <w:rPr>
          <w:b/>
          <w:bCs/>
        </w:rPr>
      </w:pPr>
      <w:r>
        <w:rPr>
          <w:b/>
          <w:bCs/>
        </w:rPr>
        <w:t>Proposal 11. L</w:t>
      </w:r>
      <w:r>
        <w:rPr>
          <w:b/>
          <w:bCs/>
          <w:vertAlign w:val="subscript"/>
        </w:rPr>
        <w:t xml:space="preserve">4,max </w:t>
      </w:r>
      <w:r>
        <w:rPr>
          <w:b/>
          <w:bCs/>
        </w:rPr>
        <w:t>= 2 for T</w:t>
      </w:r>
      <w:r>
        <w:rPr>
          <w:b/>
          <w:bCs/>
          <w:vertAlign w:val="subscript"/>
        </w:rPr>
        <w:t>CSI-RS</w:t>
      </w:r>
      <w:r>
        <w:rPr>
          <w:b/>
          <w:bCs/>
        </w:rPr>
        <w:t xml:space="preserve"> </w:t>
      </w:r>
      <m:oMath>
        <m:r>
          <m:rPr>
            <m:sty m:val="bi"/>
          </m:rPr>
          <w:rPr>
            <w:rFonts w:ascii="Cambria Math" w:hAnsi="Cambria Math"/>
          </w:rPr>
          <m:t>≤</m:t>
        </m:r>
      </m:oMath>
      <w:r>
        <w:rPr>
          <w:b/>
          <w:bCs/>
        </w:rPr>
        <w:t xml:space="preserve"> 40ms and L</w:t>
      </w:r>
      <w:r>
        <w:rPr>
          <w:b/>
          <w:bCs/>
          <w:vertAlign w:val="subscript"/>
        </w:rPr>
        <w:t xml:space="preserve">4,max </w:t>
      </w:r>
      <w:r>
        <w:rPr>
          <w:b/>
          <w:bCs/>
        </w:rPr>
        <w:t>= 1 for T</w:t>
      </w:r>
      <w:r>
        <w:rPr>
          <w:b/>
          <w:bCs/>
          <w:vertAlign w:val="subscript"/>
        </w:rPr>
        <w:t>CSI-RS</w:t>
      </w:r>
      <w:r>
        <w:rPr>
          <w:b/>
          <w:bCs/>
        </w:rPr>
        <w:t xml:space="preserve"> </w:t>
      </w:r>
      <m:oMath>
        <m:r>
          <m:rPr>
            <m:sty m:val="bi"/>
          </m:rPr>
          <w:rPr>
            <w:rFonts w:ascii="Cambria Math" w:hAnsi="Cambria Math"/>
          </w:rPr>
          <m:t>&gt;</m:t>
        </m:r>
      </m:oMath>
      <w:r>
        <w:rPr>
          <w:b/>
          <w:bCs/>
        </w:rPr>
        <w:t xml:space="preserve"> 40ms</w:t>
      </w:r>
    </w:p>
    <w:p w14:paraId="071660A9" w14:textId="77DB6EDF" w:rsidR="001133CC" w:rsidRPr="001133CC" w:rsidRDefault="001133CC" w:rsidP="00932037">
      <w:pPr>
        <w:rPr>
          <w:b/>
          <w:bCs/>
          <w:lang w:val="en-US"/>
        </w:rPr>
      </w:pPr>
      <w:r w:rsidRPr="00453F5B">
        <w:rPr>
          <w:b/>
          <w:bCs/>
          <w:lang w:val="en-US"/>
        </w:rPr>
        <w:t xml:space="preserve">Proposal </w:t>
      </w:r>
      <w:r>
        <w:rPr>
          <w:b/>
          <w:bCs/>
          <w:lang w:val="en-US"/>
        </w:rPr>
        <w:t>12</w:t>
      </w:r>
      <w:r w:rsidRPr="00453F5B">
        <w:rPr>
          <w:b/>
          <w:bCs/>
          <w:lang w:val="en-US"/>
        </w:rPr>
        <w:t>. With the clarification to the definition of T</w:t>
      </w:r>
      <w:r w:rsidRPr="00453F5B">
        <w:rPr>
          <w:b/>
          <w:bCs/>
          <w:vertAlign w:val="subscript"/>
          <w:lang w:val="en-US"/>
        </w:rPr>
        <w:t xml:space="preserve">HARQ </w:t>
      </w:r>
      <w:r w:rsidRPr="00453F5B">
        <w:rPr>
          <w:b/>
          <w:bCs/>
          <w:lang w:val="en-US"/>
        </w:rPr>
        <w:t>as in proposal</w:t>
      </w:r>
      <w:r>
        <w:rPr>
          <w:b/>
          <w:bCs/>
          <w:lang w:val="en-US"/>
        </w:rPr>
        <w:t>s</w:t>
      </w:r>
      <w:r w:rsidRPr="00453F5B">
        <w:rPr>
          <w:b/>
          <w:bCs/>
          <w:lang w:val="en-US"/>
        </w:rPr>
        <w:t xml:space="preserve"> </w:t>
      </w:r>
      <w:r>
        <w:rPr>
          <w:b/>
          <w:bCs/>
          <w:lang w:val="en-US"/>
        </w:rPr>
        <w:t>3-4</w:t>
      </w:r>
      <w:r w:rsidRPr="00453F5B">
        <w:rPr>
          <w:b/>
          <w:bCs/>
          <w:lang w:val="en-US"/>
        </w:rPr>
        <w:t xml:space="preserve">, the SCell deactivation delay requirement for activated SCell is the same as in Release 15 requirements. </w:t>
      </w:r>
    </w:p>
    <w:p w14:paraId="29010CCC" w14:textId="77777777" w:rsidR="001133CC" w:rsidRDefault="001133CC" w:rsidP="001133CC">
      <w:pPr>
        <w:rPr>
          <w:b/>
          <w:bCs/>
          <w:lang w:eastAsia="zh-CN"/>
        </w:rPr>
      </w:pPr>
      <w:r w:rsidRPr="000D34C9">
        <w:rPr>
          <w:b/>
          <w:bCs/>
        </w:rPr>
        <w:t xml:space="preserve">Proposal </w:t>
      </w:r>
      <w:r>
        <w:rPr>
          <w:b/>
          <w:bCs/>
        </w:rPr>
        <w:t>13</w:t>
      </w:r>
      <w:r w:rsidRPr="000D34C9">
        <w:rPr>
          <w:b/>
          <w:bCs/>
        </w:rPr>
        <w:t xml:space="preserve">. </w:t>
      </w:r>
      <w:r>
        <w:rPr>
          <w:b/>
          <w:bCs/>
        </w:rPr>
        <w:t>T</w:t>
      </w:r>
      <w:r w:rsidRPr="000D34C9">
        <w:rPr>
          <w:b/>
          <w:bCs/>
        </w:rPr>
        <w:t>he activation interruption on PSCell (Scenario B) or PCell (Scenario A or C) or any activated Scell shall not occur before slot n</w:t>
      </w:r>
      <w:r w:rsidRPr="000D34C9">
        <w:rPr>
          <w:b/>
          <w:bCs/>
          <w:lang w:eastAsia="zh-CN"/>
        </w:rPr>
        <w:t>+1+</w:t>
      </w:r>
      <w:r w:rsidRPr="00C05593">
        <w:rPr>
          <w:b/>
          <w:bCs/>
        </w:rPr>
        <w:t>T</w:t>
      </w:r>
      <w:r w:rsidRPr="00C05593">
        <w:rPr>
          <w:b/>
          <w:bCs/>
          <w:vertAlign w:val="subscript"/>
        </w:rPr>
        <w:t>HARQ</w:t>
      </w:r>
      <w:r w:rsidRPr="00C05593">
        <w:rPr>
          <w:b/>
          <w:bCs/>
          <w:i/>
          <w:iCs/>
          <w:lang w:eastAsia="zh-CN"/>
        </w:rPr>
        <w:t xml:space="preserve"> /NR_slot_length</w:t>
      </w:r>
      <w:r w:rsidRPr="00885F53">
        <w:t xml:space="preserve"> </w:t>
      </w:r>
      <w:r w:rsidRPr="000D34C9">
        <w:rPr>
          <w:b/>
          <w:bCs/>
        </w:rPr>
        <w:t>and not occur after slot n</w:t>
      </w:r>
      <w:r w:rsidRPr="000D34C9">
        <w:rPr>
          <w:b/>
          <w:bCs/>
          <w:lang w:eastAsia="zh-CN"/>
        </w:rPr>
        <w:t>+1</w:t>
      </w:r>
      <w:r w:rsidRPr="000D34C9">
        <w:rPr>
          <w:b/>
          <w:bCs/>
          <w:i/>
        </w:rPr>
        <w:t>+</w:t>
      </w:r>
      <w:r>
        <w:rPr>
          <w:b/>
          <w:bCs/>
        </w:rPr>
        <w:t>(</w:t>
      </w:r>
      <w:r w:rsidRPr="000D34C9">
        <w:rPr>
          <w:b/>
          <w:bCs/>
        </w:rPr>
        <w:t>T</w:t>
      </w:r>
      <w:r w:rsidRPr="000D34C9">
        <w:rPr>
          <w:b/>
          <w:bCs/>
          <w:vertAlign w:val="subscript"/>
        </w:rPr>
        <w:t>HARQ</w:t>
      </w:r>
      <w:r w:rsidRPr="000D34C9">
        <w:rPr>
          <w:b/>
          <w:bCs/>
          <w:lang w:eastAsia="zh-CN"/>
        </w:rPr>
        <w:t xml:space="preserve"> +3ms + </w:t>
      </w:r>
      <w:r>
        <w:rPr>
          <w:b/>
          <w:bCs/>
          <w:lang w:eastAsia="zh-CN"/>
        </w:rPr>
        <w:t>L*</w:t>
      </w:r>
      <w:r w:rsidRPr="000D34C9">
        <w:rPr>
          <w:b/>
          <w:bCs/>
          <w:lang w:eastAsia="zh-CN"/>
        </w:rPr>
        <w:t>T</w:t>
      </w:r>
      <w:r>
        <w:rPr>
          <w:b/>
          <w:bCs/>
          <w:vertAlign w:val="subscript"/>
          <w:lang w:eastAsia="zh-CN"/>
        </w:rPr>
        <w:t>S</w:t>
      </w:r>
      <w:r w:rsidRPr="000D34C9">
        <w:rPr>
          <w:b/>
          <w:bCs/>
          <w:vertAlign w:val="subscript"/>
          <w:lang w:eastAsia="zh-CN"/>
        </w:rPr>
        <w:t>MTC_MAX</w:t>
      </w:r>
      <w:r w:rsidRPr="000D34C9">
        <w:rPr>
          <w:b/>
          <w:bCs/>
          <w:lang w:eastAsia="x-none"/>
        </w:rPr>
        <w:t xml:space="preserve"> + </w:t>
      </w:r>
      <w:r w:rsidRPr="000D34C9">
        <w:rPr>
          <w:b/>
          <w:bCs/>
        </w:rPr>
        <w:t>T</w:t>
      </w:r>
      <w:r>
        <w:rPr>
          <w:b/>
          <w:bCs/>
          <w:vertAlign w:val="subscript"/>
        </w:rPr>
        <w:t>S</w:t>
      </w:r>
      <w:r w:rsidRPr="000D34C9">
        <w:rPr>
          <w:b/>
          <w:bCs/>
          <w:vertAlign w:val="subscript"/>
        </w:rPr>
        <w:t>MTC_duration</w:t>
      </w:r>
      <w:r w:rsidRPr="00CB2615">
        <w:rPr>
          <w:b/>
          <w:bCs/>
        </w:rPr>
        <w:t>)/</w:t>
      </w:r>
      <w:r w:rsidRPr="00CB2615">
        <w:rPr>
          <w:b/>
          <w:bCs/>
          <w:lang w:eastAsia="zh-CN"/>
        </w:rPr>
        <w:t>NR_slot_length</w:t>
      </w:r>
      <w:r>
        <w:rPr>
          <w:b/>
          <w:bCs/>
        </w:rPr>
        <w:t xml:space="preserve"> where</w:t>
      </w:r>
      <w:r w:rsidRPr="001B4565">
        <w:rPr>
          <w:b/>
          <w:bCs/>
        </w:rPr>
        <w:t xml:space="preserve"> T</w:t>
      </w:r>
      <w:r w:rsidRPr="001B4565">
        <w:rPr>
          <w:b/>
          <w:bCs/>
          <w:vertAlign w:val="subscript"/>
        </w:rPr>
        <w:t xml:space="preserve">HARQ </w:t>
      </w:r>
      <w:r>
        <w:rPr>
          <w:b/>
          <w:bCs/>
        </w:rPr>
        <w:t xml:space="preserve">is defined in Proposal 3-4 and </w:t>
      </w:r>
      <w:r w:rsidRPr="00224225">
        <w:rPr>
          <w:b/>
          <w:bCs/>
          <w:lang w:eastAsia="zh-CN"/>
        </w:rPr>
        <w:t>L = L</w:t>
      </w:r>
      <w:r w:rsidRPr="00224225">
        <w:rPr>
          <w:b/>
          <w:bCs/>
          <w:vertAlign w:val="subscript"/>
          <w:lang w:eastAsia="zh-CN"/>
        </w:rPr>
        <w:t xml:space="preserve">1 </w:t>
      </w:r>
      <w:r w:rsidRPr="00224225">
        <w:rPr>
          <w:b/>
          <w:bCs/>
          <w:lang w:eastAsia="zh-CN"/>
        </w:rPr>
        <w:t xml:space="preserve">in known SCell case </w:t>
      </w:r>
      <w:r w:rsidRPr="00224225">
        <w:rPr>
          <w:b/>
          <w:bCs/>
        </w:rPr>
        <w:t>if the SCell measurement cycle is equal to or smaller than 160ms</w:t>
      </w:r>
      <w:r w:rsidRPr="00224225">
        <w:rPr>
          <w:b/>
          <w:bCs/>
          <w:lang w:eastAsia="zh-CN"/>
        </w:rPr>
        <w:t>, L=L</w:t>
      </w:r>
      <w:r w:rsidRPr="00224225">
        <w:rPr>
          <w:b/>
          <w:bCs/>
          <w:vertAlign w:val="subscript"/>
          <w:lang w:eastAsia="zh-CN"/>
        </w:rPr>
        <w:t>2,1</w:t>
      </w:r>
      <w:r w:rsidRPr="00224225">
        <w:rPr>
          <w:b/>
          <w:bCs/>
          <w:lang w:eastAsia="zh-CN"/>
        </w:rPr>
        <w:t xml:space="preserve"> in known SCell case </w:t>
      </w:r>
      <w:r w:rsidRPr="00224225">
        <w:rPr>
          <w:b/>
          <w:bCs/>
        </w:rPr>
        <w:t>if the SCell measurement cycle is larger than 160ms</w:t>
      </w:r>
      <w:r w:rsidRPr="00224225">
        <w:rPr>
          <w:b/>
          <w:bCs/>
          <w:lang w:eastAsia="zh-CN"/>
        </w:rPr>
        <w:t>, and L=L</w:t>
      </w:r>
      <w:r w:rsidRPr="00224225">
        <w:rPr>
          <w:b/>
          <w:bCs/>
          <w:vertAlign w:val="subscript"/>
          <w:lang w:eastAsia="zh-CN"/>
        </w:rPr>
        <w:t>3,1</w:t>
      </w:r>
      <w:r w:rsidRPr="00224225">
        <w:rPr>
          <w:b/>
          <w:bCs/>
          <w:lang w:eastAsia="zh-CN"/>
        </w:rPr>
        <w:t xml:space="preserve"> in unknown SCell case.</w:t>
      </w:r>
    </w:p>
    <w:p w14:paraId="2854B9A4" w14:textId="77777777" w:rsidR="001133CC" w:rsidRPr="003D7022" w:rsidRDefault="001133CC" w:rsidP="001133CC">
      <w:pPr>
        <w:pStyle w:val="ListParagraph"/>
        <w:numPr>
          <w:ilvl w:val="0"/>
          <w:numId w:val="25"/>
        </w:numPr>
        <w:rPr>
          <w:b/>
          <w:bCs/>
          <w:lang w:eastAsia="zh-CN"/>
        </w:rPr>
      </w:pPr>
      <w:r>
        <w:rPr>
          <w:b/>
          <w:bCs/>
          <w:sz w:val="20"/>
          <w:szCs w:val="20"/>
          <w:lang w:eastAsia="zh-CN"/>
        </w:rPr>
        <w:t xml:space="preserve">RAN4 may need to revisit the interruption window length formulation in R15 specification. </w:t>
      </w:r>
    </w:p>
    <w:p w14:paraId="55627FA6" w14:textId="77777777" w:rsidR="001133CC" w:rsidRPr="009E7E33" w:rsidRDefault="001133CC" w:rsidP="001133CC">
      <w:pPr>
        <w:pStyle w:val="ListParagraph"/>
        <w:rPr>
          <w:b/>
          <w:bCs/>
          <w:lang w:eastAsia="zh-CN"/>
        </w:rPr>
      </w:pPr>
    </w:p>
    <w:p w14:paraId="3EC7F08D" w14:textId="77777777" w:rsidR="001133CC" w:rsidRPr="00BE78B0" w:rsidRDefault="001133CC" w:rsidP="001133CC">
      <w:pPr>
        <w:rPr>
          <w:lang w:eastAsia="zh-CN"/>
        </w:rPr>
      </w:pPr>
      <w:r w:rsidRPr="00BE78B0">
        <w:rPr>
          <w:lang w:eastAsia="zh-CN"/>
        </w:rPr>
        <w:t xml:space="preserve">The </w:t>
      </w:r>
      <w:r>
        <w:rPr>
          <w:lang w:eastAsia="zh-CN"/>
        </w:rPr>
        <w:t xml:space="preserve">deactivation </w:t>
      </w:r>
      <w:r w:rsidRPr="00BE78B0">
        <w:rPr>
          <w:lang w:eastAsia="zh-CN"/>
        </w:rPr>
        <w:t xml:space="preserve">interruption on PCell or any activated SCell </w:t>
      </w:r>
      <w:r w:rsidRPr="00BE78B0">
        <w:rPr>
          <w:lang w:val="en-US"/>
        </w:rPr>
        <w:t xml:space="preserve">shall not </w:t>
      </w:r>
      <w:r w:rsidRPr="00BE78B0">
        <w:t>occur before slot n</w:t>
      </w:r>
      <w:r w:rsidRPr="00BE78B0">
        <w:rPr>
          <w:lang w:eastAsia="zh-CN"/>
        </w:rPr>
        <w:t>+1+</w:t>
      </w:r>
      <w:r>
        <w:rPr>
          <w:lang w:eastAsia="zh-CN"/>
        </w:rPr>
        <w:t>(</w:t>
      </w:r>
      <w:r w:rsidRPr="00BE78B0">
        <w:t>T</w:t>
      </w:r>
      <w:r w:rsidRPr="00BE78B0">
        <w:rPr>
          <w:vertAlign w:val="subscript"/>
        </w:rPr>
        <w:t>HARQ</w:t>
      </w:r>
      <w:r>
        <w:rPr>
          <w:lang w:eastAsia="zh-CN"/>
        </w:rPr>
        <w:t>)</w:t>
      </w:r>
      <w:r>
        <w:rPr>
          <w:i/>
          <w:iCs/>
          <w:lang w:eastAsia="zh-CN"/>
        </w:rPr>
        <w:t>/</w:t>
      </w:r>
      <w:r w:rsidRPr="00AD2A22">
        <w:rPr>
          <w:i/>
          <w:iCs/>
          <w:lang w:eastAsia="zh-CN"/>
        </w:rPr>
        <w:t>NR_slot_length</w:t>
      </w:r>
      <w:r w:rsidRPr="00BE78B0">
        <w:t xml:space="preserve"> and not occur after slot n+</w:t>
      </w:r>
      <w:r w:rsidRPr="00BE78B0">
        <w:rPr>
          <w:lang w:eastAsia="zh-CN"/>
        </w:rPr>
        <w:t>1+</w:t>
      </w:r>
      <w:r>
        <w:t>(</w:t>
      </w:r>
      <w:r w:rsidRPr="00BE78B0">
        <w:t>T</w:t>
      </w:r>
      <w:r w:rsidRPr="00BE78B0">
        <w:rPr>
          <w:vertAlign w:val="subscript"/>
        </w:rPr>
        <w:t>HARQ</w:t>
      </w:r>
      <w:r w:rsidRPr="00BE78B0">
        <w:rPr>
          <w:lang w:eastAsia="zh-CN"/>
        </w:rPr>
        <w:t xml:space="preserve"> +3ms</w:t>
      </w:r>
      <w:r>
        <w:t>)</w:t>
      </w:r>
      <w:r w:rsidRPr="00AC021E">
        <w:rPr>
          <w:i/>
          <w:iCs/>
          <w:lang w:eastAsia="zh-CN"/>
        </w:rPr>
        <w:t xml:space="preserve"> </w:t>
      </w:r>
      <w:r>
        <w:rPr>
          <w:i/>
          <w:iCs/>
          <w:lang w:eastAsia="zh-CN"/>
        </w:rPr>
        <w:t>/</w:t>
      </w:r>
      <w:r w:rsidRPr="00AD2A22">
        <w:rPr>
          <w:i/>
          <w:iCs/>
          <w:lang w:eastAsia="zh-CN"/>
        </w:rPr>
        <w:t>NR_slot_length</w:t>
      </w:r>
      <w:r w:rsidRPr="00BE78B0">
        <w:rPr>
          <w:lang w:eastAsia="zh-CN"/>
        </w:rPr>
        <w:t>.</w:t>
      </w:r>
    </w:p>
    <w:p w14:paraId="1764249F" w14:textId="77777777" w:rsidR="001133CC" w:rsidRPr="00D91F66" w:rsidRDefault="001133CC" w:rsidP="001133CC">
      <w:pPr>
        <w:rPr>
          <w:b/>
          <w:bCs/>
        </w:rPr>
      </w:pPr>
      <w:r w:rsidRPr="000D34C9">
        <w:rPr>
          <w:b/>
          <w:bCs/>
        </w:rPr>
        <w:t xml:space="preserve">Proposal </w:t>
      </w:r>
      <w:r>
        <w:rPr>
          <w:b/>
          <w:bCs/>
        </w:rPr>
        <w:t>14</w:t>
      </w:r>
      <w:r w:rsidRPr="000D34C9">
        <w:rPr>
          <w:b/>
          <w:bCs/>
        </w:rPr>
        <w:t>.</w:t>
      </w:r>
      <w:r w:rsidRPr="000D34C9">
        <w:rPr>
          <w:b/>
          <w:bCs/>
          <w:lang w:eastAsia="zh-CN"/>
        </w:rPr>
        <w:t xml:space="preserve"> The deactivation interruption on PCell or </w:t>
      </w:r>
      <w:r>
        <w:rPr>
          <w:b/>
          <w:bCs/>
          <w:lang w:eastAsia="zh-CN"/>
        </w:rPr>
        <w:t xml:space="preserve">PSCell or </w:t>
      </w:r>
      <w:r w:rsidRPr="000D34C9">
        <w:rPr>
          <w:b/>
          <w:bCs/>
          <w:lang w:eastAsia="zh-CN"/>
        </w:rPr>
        <w:t xml:space="preserve">any activated SCell </w:t>
      </w:r>
      <w:r w:rsidRPr="000D34C9">
        <w:rPr>
          <w:b/>
          <w:bCs/>
          <w:lang w:val="en-US"/>
        </w:rPr>
        <w:t xml:space="preserve">shall not </w:t>
      </w:r>
      <w:r w:rsidRPr="000D34C9">
        <w:rPr>
          <w:b/>
          <w:bCs/>
        </w:rPr>
        <w:t>occur before slot n</w:t>
      </w:r>
      <w:r w:rsidRPr="000D34C9">
        <w:rPr>
          <w:b/>
          <w:bCs/>
          <w:lang w:eastAsia="zh-CN"/>
        </w:rPr>
        <w:t>+1+</w:t>
      </w:r>
      <w:r w:rsidRPr="000D34C9">
        <w:rPr>
          <w:b/>
          <w:bCs/>
        </w:rPr>
        <w:t>T</w:t>
      </w:r>
      <w:r w:rsidRPr="000D34C9">
        <w:rPr>
          <w:b/>
          <w:bCs/>
          <w:vertAlign w:val="subscript"/>
        </w:rPr>
        <w:t>HARQ</w:t>
      </w:r>
      <w:r w:rsidRPr="00561A11">
        <w:rPr>
          <w:b/>
          <w:bCs/>
          <w:lang w:eastAsia="zh-CN"/>
        </w:rPr>
        <w:t>/</w:t>
      </w:r>
      <w:r w:rsidRPr="00561A11">
        <w:rPr>
          <w:b/>
          <w:bCs/>
          <w:i/>
          <w:iCs/>
          <w:lang w:eastAsia="zh-CN"/>
        </w:rPr>
        <w:t>NR_slot_length</w:t>
      </w:r>
      <w:r w:rsidRPr="000D34C9">
        <w:rPr>
          <w:b/>
          <w:bCs/>
        </w:rPr>
        <w:t xml:space="preserve"> and not occur after slot n+</w:t>
      </w:r>
      <w:r w:rsidRPr="000D34C9">
        <w:rPr>
          <w:b/>
          <w:bCs/>
          <w:lang w:eastAsia="zh-CN"/>
        </w:rPr>
        <w:t>1+</w:t>
      </w:r>
      <w:r>
        <w:rPr>
          <w:b/>
          <w:bCs/>
        </w:rPr>
        <w:t>(</w:t>
      </w:r>
      <w:r w:rsidRPr="000D34C9">
        <w:rPr>
          <w:b/>
          <w:bCs/>
        </w:rPr>
        <w:t>T</w:t>
      </w:r>
      <w:r w:rsidRPr="000D34C9">
        <w:rPr>
          <w:b/>
          <w:bCs/>
          <w:vertAlign w:val="subscript"/>
        </w:rPr>
        <w:t>HARQ</w:t>
      </w:r>
      <w:r w:rsidRPr="000D34C9">
        <w:rPr>
          <w:b/>
          <w:bCs/>
          <w:lang w:eastAsia="zh-CN"/>
        </w:rPr>
        <w:t xml:space="preserve"> +3ms</w:t>
      </w:r>
      <w:r w:rsidRPr="00561A11">
        <w:rPr>
          <w:b/>
          <w:bCs/>
        </w:rPr>
        <w:t>)/</w:t>
      </w:r>
      <w:r w:rsidRPr="00561A11">
        <w:rPr>
          <w:b/>
          <w:bCs/>
          <w:i/>
          <w:iCs/>
          <w:lang w:eastAsia="zh-CN"/>
        </w:rPr>
        <w:t xml:space="preserve"> NR_slot_length</w:t>
      </w:r>
      <w:r>
        <w:rPr>
          <w:b/>
          <w:bCs/>
          <w:lang w:eastAsia="zh-CN"/>
        </w:rPr>
        <w:t xml:space="preserve"> </w:t>
      </w:r>
      <w:r>
        <w:rPr>
          <w:b/>
          <w:bCs/>
        </w:rPr>
        <w:t>where</w:t>
      </w:r>
      <w:r w:rsidRPr="001B4565">
        <w:rPr>
          <w:b/>
          <w:bCs/>
        </w:rPr>
        <w:t xml:space="preserve"> T</w:t>
      </w:r>
      <w:r w:rsidRPr="001B4565">
        <w:rPr>
          <w:b/>
          <w:bCs/>
          <w:vertAlign w:val="subscript"/>
        </w:rPr>
        <w:t xml:space="preserve">HARQ </w:t>
      </w:r>
      <w:r>
        <w:rPr>
          <w:b/>
          <w:bCs/>
        </w:rPr>
        <w:t xml:space="preserve">is defined in Proposal 3-4. </w:t>
      </w:r>
    </w:p>
    <w:p w14:paraId="0C633F9D" w14:textId="77777777" w:rsidR="00797CE5" w:rsidRDefault="00797CE5" w:rsidP="006050F7">
      <w:pPr>
        <w:pStyle w:val="Heading1"/>
        <w:numPr>
          <w:ilvl w:val="0"/>
          <w:numId w:val="0"/>
        </w:numPr>
        <w:rPr>
          <w:lang w:val="en-US"/>
        </w:rPr>
      </w:pPr>
      <w:r>
        <w:rPr>
          <w:lang w:val="en-US"/>
        </w:rPr>
        <w:t>References</w:t>
      </w:r>
    </w:p>
    <w:p w14:paraId="7B142946" w14:textId="73388F3D" w:rsidR="00BF31AD" w:rsidRDefault="00CE7678" w:rsidP="00797CE5">
      <w:pPr>
        <w:rPr>
          <w:lang w:val="en-US"/>
        </w:rPr>
      </w:pPr>
      <w:r>
        <w:rPr>
          <w:lang w:val="en-US"/>
        </w:rPr>
        <w:t>[1] R4-191</w:t>
      </w:r>
      <w:r w:rsidR="007B736A">
        <w:rPr>
          <w:lang w:val="en-US"/>
        </w:rPr>
        <w:t>5777</w:t>
      </w:r>
    </w:p>
    <w:p w14:paraId="5BDC1EC7" w14:textId="63717847" w:rsidR="005E3052" w:rsidRDefault="005E3052" w:rsidP="00797CE5">
      <w:pPr>
        <w:rPr>
          <w:lang w:val="en-US"/>
        </w:rPr>
      </w:pPr>
      <w:r>
        <w:rPr>
          <w:lang w:val="en-US"/>
        </w:rPr>
        <w:t>[2] R4-20</w:t>
      </w:r>
      <w:r w:rsidR="007B4158">
        <w:rPr>
          <w:lang w:val="en-US"/>
        </w:rPr>
        <w:t>0</w:t>
      </w:r>
      <w:r w:rsidR="00491F9F">
        <w:rPr>
          <w:lang w:val="en-US"/>
        </w:rPr>
        <w:t>1841</w:t>
      </w:r>
    </w:p>
    <w:p w14:paraId="5FDA1365" w14:textId="60B0D4F0" w:rsidR="00075E66" w:rsidRDefault="00075E66" w:rsidP="00797CE5">
      <w:pPr>
        <w:rPr>
          <w:lang w:val="en-US"/>
        </w:rPr>
      </w:pPr>
      <w:r>
        <w:rPr>
          <w:lang w:val="en-US"/>
        </w:rPr>
        <w:t>[3] R4-200</w:t>
      </w:r>
      <w:r w:rsidR="00491F9F">
        <w:rPr>
          <w:lang w:val="en-US"/>
        </w:rPr>
        <w:t>0</w:t>
      </w:r>
      <w:r w:rsidR="002123F7">
        <w:rPr>
          <w:lang w:val="en-US"/>
        </w:rPr>
        <w:t>718</w:t>
      </w:r>
      <w:bookmarkStart w:id="1" w:name="_GoBack"/>
      <w:bookmarkEnd w:id="1"/>
    </w:p>
    <w:p w14:paraId="74BC6D04" w14:textId="1B10D9F5" w:rsidR="004B7FD4" w:rsidRDefault="004B7FD4" w:rsidP="00797CE5">
      <w:pPr>
        <w:rPr>
          <w:lang w:val="en-US"/>
        </w:rPr>
      </w:pPr>
    </w:p>
    <w:sectPr w:rsidR="004B7FD4" w:rsidSect="00571A0A">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36786" w14:textId="77777777" w:rsidR="00D67DEA" w:rsidRDefault="00D67DEA">
      <w:r>
        <w:separator/>
      </w:r>
    </w:p>
  </w:endnote>
  <w:endnote w:type="continuationSeparator" w:id="0">
    <w:p w14:paraId="0CE7541A" w14:textId="77777777" w:rsidR="00D67DEA" w:rsidRDefault="00D6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E0CD6" w14:textId="77777777" w:rsidR="00D67DEA" w:rsidRDefault="00D67DEA">
      <w:r>
        <w:separator/>
      </w:r>
    </w:p>
  </w:footnote>
  <w:footnote w:type="continuationSeparator" w:id="0">
    <w:p w14:paraId="2D535DA9" w14:textId="77777777" w:rsidR="00D67DEA" w:rsidRDefault="00D67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00C38"/>
    <w:multiLevelType w:val="hybridMultilevel"/>
    <w:tmpl w:val="DA0EC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BB3"/>
    <w:multiLevelType w:val="hybridMultilevel"/>
    <w:tmpl w:val="226CCF54"/>
    <w:lvl w:ilvl="0" w:tplc="464C60BC">
      <w:start w:val="1"/>
      <w:numFmt w:val="bullet"/>
      <w:lvlText w:val="•"/>
      <w:lvlJc w:val="left"/>
      <w:pPr>
        <w:tabs>
          <w:tab w:val="num" w:pos="720"/>
        </w:tabs>
        <w:ind w:left="720" w:hanging="360"/>
      </w:pPr>
      <w:rPr>
        <w:rFonts w:ascii="Arial" w:hAnsi="Arial" w:hint="default"/>
      </w:rPr>
    </w:lvl>
    <w:lvl w:ilvl="1" w:tplc="61824A1A">
      <w:numFmt w:val="bullet"/>
      <w:lvlText w:val="•"/>
      <w:lvlJc w:val="left"/>
      <w:pPr>
        <w:tabs>
          <w:tab w:val="num" w:pos="1440"/>
        </w:tabs>
        <w:ind w:left="1440" w:hanging="360"/>
      </w:pPr>
      <w:rPr>
        <w:rFonts w:ascii="Arial" w:hAnsi="Arial" w:hint="default"/>
      </w:rPr>
    </w:lvl>
    <w:lvl w:ilvl="2" w:tplc="5E346DAE">
      <w:numFmt w:val="bullet"/>
      <w:lvlText w:val="•"/>
      <w:lvlJc w:val="left"/>
      <w:pPr>
        <w:tabs>
          <w:tab w:val="num" w:pos="2160"/>
        </w:tabs>
        <w:ind w:left="2160" w:hanging="360"/>
      </w:pPr>
      <w:rPr>
        <w:rFonts w:ascii="Arial" w:hAnsi="Arial" w:hint="default"/>
      </w:rPr>
    </w:lvl>
    <w:lvl w:ilvl="3" w:tplc="4C747AC8">
      <w:numFmt w:val="bullet"/>
      <w:lvlText w:val="•"/>
      <w:lvlJc w:val="left"/>
      <w:pPr>
        <w:tabs>
          <w:tab w:val="num" w:pos="2880"/>
        </w:tabs>
        <w:ind w:left="2880" w:hanging="360"/>
      </w:pPr>
      <w:rPr>
        <w:rFonts w:ascii="Arial" w:hAnsi="Arial" w:hint="default"/>
      </w:rPr>
    </w:lvl>
    <w:lvl w:ilvl="4" w:tplc="BC7C8ACC" w:tentative="1">
      <w:start w:val="1"/>
      <w:numFmt w:val="bullet"/>
      <w:lvlText w:val="•"/>
      <w:lvlJc w:val="left"/>
      <w:pPr>
        <w:tabs>
          <w:tab w:val="num" w:pos="3600"/>
        </w:tabs>
        <w:ind w:left="3600" w:hanging="360"/>
      </w:pPr>
      <w:rPr>
        <w:rFonts w:ascii="Arial" w:hAnsi="Arial" w:hint="default"/>
      </w:rPr>
    </w:lvl>
    <w:lvl w:ilvl="5" w:tplc="1C3C8C4E" w:tentative="1">
      <w:start w:val="1"/>
      <w:numFmt w:val="bullet"/>
      <w:lvlText w:val="•"/>
      <w:lvlJc w:val="left"/>
      <w:pPr>
        <w:tabs>
          <w:tab w:val="num" w:pos="4320"/>
        </w:tabs>
        <w:ind w:left="4320" w:hanging="360"/>
      </w:pPr>
      <w:rPr>
        <w:rFonts w:ascii="Arial" w:hAnsi="Arial" w:hint="default"/>
      </w:rPr>
    </w:lvl>
    <w:lvl w:ilvl="6" w:tplc="F76EE8D2" w:tentative="1">
      <w:start w:val="1"/>
      <w:numFmt w:val="bullet"/>
      <w:lvlText w:val="•"/>
      <w:lvlJc w:val="left"/>
      <w:pPr>
        <w:tabs>
          <w:tab w:val="num" w:pos="5040"/>
        </w:tabs>
        <w:ind w:left="5040" w:hanging="360"/>
      </w:pPr>
      <w:rPr>
        <w:rFonts w:ascii="Arial" w:hAnsi="Arial" w:hint="default"/>
      </w:rPr>
    </w:lvl>
    <w:lvl w:ilvl="7" w:tplc="7EC2390E" w:tentative="1">
      <w:start w:val="1"/>
      <w:numFmt w:val="bullet"/>
      <w:lvlText w:val="•"/>
      <w:lvlJc w:val="left"/>
      <w:pPr>
        <w:tabs>
          <w:tab w:val="num" w:pos="5760"/>
        </w:tabs>
        <w:ind w:left="5760" w:hanging="360"/>
      </w:pPr>
      <w:rPr>
        <w:rFonts w:ascii="Arial" w:hAnsi="Arial" w:hint="default"/>
      </w:rPr>
    </w:lvl>
    <w:lvl w:ilvl="8" w:tplc="2398C1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BB30A8"/>
    <w:multiLevelType w:val="hybridMultilevel"/>
    <w:tmpl w:val="2870B372"/>
    <w:lvl w:ilvl="0" w:tplc="CC848004">
      <w:start w:val="1"/>
      <w:numFmt w:val="bullet"/>
      <w:lvlText w:val="•"/>
      <w:lvlJc w:val="left"/>
      <w:pPr>
        <w:tabs>
          <w:tab w:val="num" w:pos="360"/>
        </w:tabs>
        <w:ind w:left="360" w:hanging="360"/>
      </w:pPr>
      <w:rPr>
        <w:rFonts w:ascii="Arial" w:hAnsi="Arial" w:hint="default"/>
      </w:rPr>
    </w:lvl>
    <w:lvl w:ilvl="1" w:tplc="A03460F2">
      <w:numFmt w:val="none"/>
      <w:lvlText w:val=""/>
      <w:lvlJc w:val="left"/>
      <w:pPr>
        <w:tabs>
          <w:tab w:val="num" w:pos="360"/>
        </w:tabs>
      </w:pPr>
    </w:lvl>
    <w:lvl w:ilvl="2" w:tplc="C18A50BC" w:tentative="1">
      <w:start w:val="1"/>
      <w:numFmt w:val="bullet"/>
      <w:lvlText w:val="•"/>
      <w:lvlJc w:val="left"/>
      <w:pPr>
        <w:tabs>
          <w:tab w:val="num" w:pos="1800"/>
        </w:tabs>
        <w:ind w:left="1800" w:hanging="360"/>
      </w:pPr>
      <w:rPr>
        <w:rFonts w:ascii="Arial" w:hAnsi="Arial" w:hint="default"/>
      </w:rPr>
    </w:lvl>
    <w:lvl w:ilvl="3" w:tplc="C1D492AE" w:tentative="1">
      <w:start w:val="1"/>
      <w:numFmt w:val="bullet"/>
      <w:lvlText w:val="•"/>
      <w:lvlJc w:val="left"/>
      <w:pPr>
        <w:tabs>
          <w:tab w:val="num" w:pos="2520"/>
        </w:tabs>
        <w:ind w:left="2520" w:hanging="360"/>
      </w:pPr>
      <w:rPr>
        <w:rFonts w:ascii="Arial" w:hAnsi="Arial" w:hint="default"/>
      </w:rPr>
    </w:lvl>
    <w:lvl w:ilvl="4" w:tplc="8FA2C3AC" w:tentative="1">
      <w:start w:val="1"/>
      <w:numFmt w:val="bullet"/>
      <w:lvlText w:val="•"/>
      <w:lvlJc w:val="left"/>
      <w:pPr>
        <w:tabs>
          <w:tab w:val="num" w:pos="3240"/>
        </w:tabs>
        <w:ind w:left="3240" w:hanging="360"/>
      </w:pPr>
      <w:rPr>
        <w:rFonts w:ascii="Arial" w:hAnsi="Arial" w:hint="default"/>
      </w:rPr>
    </w:lvl>
    <w:lvl w:ilvl="5" w:tplc="2F3C8324" w:tentative="1">
      <w:start w:val="1"/>
      <w:numFmt w:val="bullet"/>
      <w:lvlText w:val="•"/>
      <w:lvlJc w:val="left"/>
      <w:pPr>
        <w:tabs>
          <w:tab w:val="num" w:pos="3960"/>
        </w:tabs>
        <w:ind w:left="3960" w:hanging="360"/>
      </w:pPr>
      <w:rPr>
        <w:rFonts w:ascii="Arial" w:hAnsi="Arial" w:hint="default"/>
      </w:rPr>
    </w:lvl>
    <w:lvl w:ilvl="6" w:tplc="90A80692" w:tentative="1">
      <w:start w:val="1"/>
      <w:numFmt w:val="bullet"/>
      <w:lvlText w:val="•"/>
      <w:lvlJc w:val="left"/>
      <w:pPr>
        <w:tabs>
          <w:tab w:val="num" w:pos="4680"/>
        </w:tabs>
        <w:ind w:left="4680" w:hanging="360"/>
      </w:pPr>
      <w:rPr>
        <w:rFonts w:ascii="Arial" w:hAnsi="Arial" w:hint="default"/>
      </w:rPr>
    </w:lvl>
    <w:lvl w:ilvl="7" w:tplc="76F659F6" w:tentative="1">
      <w:start w:val="1"/>
      <w:numFmt w:val="bullet"/>
      <w:lvlText w:val="•"/>
      <w:lvlJc w:val="left"/>
      <w:pPr>
        <w:tabs>
          <w:tab w:val="num" w:pos="5400"/>
        </w:tabs>
        <w:ind w:left="5400" w:hanging="360"/>
      </w:pPr>
      <w:rPr>
        <w:rFonts w:ascii="Arial" w:hAnsi="Arial" w:hint="default"/>
      </w:rPr>
    </w:lvl>
    <w:lvl w:ilvl="8" w:tplc="9F52B85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BF3513"/>
    <w:multiLevelType w:val="hybridMultilevel"/>
    <w:tmpl w:val="C7FCC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32462"/>
    <w:multiLevelType w:val="hybridMultilevel"/>
    <w:tmpl w:val="DCC653DC"/>
    <w:lvl w:ilvl="0" w:tplc="751ADD1E">
      <w:start w:val="1"/>
      <w:numFmt w:val="bullet"/>
      <w:lvlText w:val="•"/>
      <w:lvlJc w:val="left"/>
      <w:pPr>
        <w:tabs>
          <w:tab w:val="num" w:pos="360"/>
        </w:tabs>
        <w:ind w:left="360" w:hanging="360"/>
      </w:pPr>
      <w:rPr>
        <w:rFonts w:ascii="Arial" w:hAnsi="Arial" w:hint="default"/>
      </w:rPr>
    </w:lvl>
    <w:lvl w:ilvl="1" w:tplc="48AEBAB0">
      <w:numFmt w:val="bullet"/>
      <w:lvlText w:val="•"/>
      <w:lvlJc w:val="left"/>
      <w:pPr>
        <w:tabs>
          <w:tab w:val="num" w:pos="1080"/>
        </w:tabs>
        <w:ind w:left="1080" w:hanging="360"/>
      </w:pPr>
      <w:rPr>
        <w:rFonts w:ascii="Arial" w:hAnsi="Arial" w:hint="default"/>
      </w:rPr>
    </w:lvl>
    <w:lvl w:ilvl="2" w:tplc="A866E178">
      <w:numFmt w:val="bullet"/>
      <w:lvlText w:val="•"/>
      <w:lvlJc w:val="left"/>
      <w:pPr>
        <w:tabs>
          <w:tab w:val="num" w:pos="1800"/>
        </w:tabs>
        <w:ind w:left="1800" w:hanging="360"/>
      </w:pPr>
      <w:rPr>
        <w:rFonts w:ascii="Arial" w:hAnsi="Arial" w:hint="default"/>
      </w:rPr>
    </w:lvl>
    <w:lvl w:ilvl="3" w:tplc="43522006">
      <w:numFmt w:val="bullet"/>
      <w:lvlText w:val="•"/>
      <w:lvlJc w:val="left"/>
      <w:pPr>
        <w:tabs>
          <w:tab w:val="num" w:pos="2520"/>
        </w:tabs>
        <w:ind w:left="2520" w:hanging="360"/>
      </w:pPr>
      <w:rPr>
        <w:rFonts w:ascii="Arial" w:hAnsi="Arial" w:hint="default"/>
      </w:rPr>
    </w:lvl>
    <w:lvl w:ilvl="4" w:tplc="D8001D1E">
      <w:numFmt w:val="bullet"/>
      <w:lvlText w:val="•"/>
      <w:lvlJc w:val="left"/>
      <w:pPr>
        <w:tabs>
          <w:tab w:val="num" w:pos="3240"/>
        </w:tabs>
        <w:ind w:left="3240" w:hanging="360"/>
      </w:pPr>
      <w:rPr>
        <w:rFonts w:ascii="Arial" w:hAnsi="Arial" w:hint="default"/>
      </w:rPr>
    </w:lvl>
    <w:lvl w:ilvl="5" w:tplc="5D62E948" w:tentative="1">
      <w:start w:val="1"/>
      <w:numFmt w:val="bullet"/>
      <w:lvlText w:val="•"/>
      <w:lvlJc w:val="left"/>
      <w:pPr>
        <w:tabs>
          <w:tab w:val="num" w:pos="3960"/>
        </w:tabs>
        <w:ind w:left="3960" w:hanging="360"/>
      </w:pPr>
      <w:rPr>
        <w:rFonts w:ascii="Arial" w:hAnsi="Arial" w:hint="default"/>
      </w:rPr>
    </w:lvl>
    <w:lvl w:ilvl="6" w:tplc="295ABE6A" w:tentative="1">
      <w:start w:val="1"/>
      <w:numFmt w:val="bullet"/>
      <w:lvlText w:val="•"/>
      <w:lvlJc w:val="left"/>
      <w:pPr>
        <w:tabs>
          <w:tab w:val="num" w:pos="4680"/>
        </w:tabs>
        <w:ind w:left="4680" w:hanging="360"/>
      </w:pPr>
      <w:rPr>
        <w:rFonts w:ascii="Arial" w:hAnsi="Arial" w:hint="default"/>
      </w:rPr>
    </w:lvl>
    <w:lvl w:ilvl="7" w:tplc="7430DF5E" w:tentative="1">
      <w:start w:val="1"/>
      <w:numFmt w:val="bullet"/>
      <w:lvlText w:val="•"/>
      <w:lvlJc w:val="left"/>
      <w:pPr>
        <w:tabs>
          <w:tab w:val="num" w:pos="5400"/>
        </w:tabs>
        <w:ind w:left="5400" w:hanging="360"/>
      </w:pPr>
      <w:rPr>
        <w:rFonts w:ascii="Arial" w:hAnsi="Arial" w:hint="default"/>
      </w:rPr>
    </w:lvl>
    <w:lvl w:ilvl="8" w:tplc="D9483B2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8618A2"/>
    <w:multiLevelType w:val="hybridMultilevel"/>
    <w:tmpl w:val="6A5CE610"/>
    <w:lvl w:ilvl="0" w:tplc="918AED22">
      <w:start w:val="1"/>
      <w:numFmt w:val="bullet"/>
      <w:lvlText w:val="•"/>
      <w:lvlJc w:val="left"/>
      <w:pPr>
        <w:tabs>
          <w:tab w:val="num" w:pos="720"/>
        </w:tabs>
        <w:ind w:left="720" w:hanging="360"/>
      </w:pPr>
      <w:rPr>
        <w:rFonts w:ascii="Arial" w:hAnsi="Arial" w:hint="default"/>
      </w:rPr>
    </w:lvl>
    <w:lvl w:ilvl="1" w:tplc="CC9CFBFA" w:tentative="1">
      <w:start w:val="1"/>
      <w:numFmt w:val="bullet"/>
      <w:lvlText w:val="•"/>
      <w:lvlJc w:val="left"/>
      <w:pPr>
        <w:tabs>
          <w:tab w:val="num" w:pos="1440"/>
        </w:tabs>
        <w:ind w:left="1440" w:hanging="360"/>
      </w:pPr>
      <w:rPr>
        <w:rFonts w:ascii="Arial" w:hAnsi="Arial" w:hint="default"/>
      </w:rPr>
    </w:lvl>
    <w:lvl w:ilvl="2" w:tplc="6E02B264" w:tentative="1">
      <w:start w:val="1"/>
      <w:numFmt w:val="bullet"/>
      <w:lvlText w:val="•"/>
      <w:lvlJc w:val="left"/>
      <w:pPr>
        <w:tabs>
          <w:tab w:val="num" w:pos="2160"/>
        </w:tabs>
        <w:ind w:left="2160" w:hanging="360"/>
      </w:pPr>
      <w:rPr>
        <w:rFonts w:ascii="Arial" w:hAnsi="Arial" w:hint="default"/>
      </w:rPr>
    </w:lvl>
    <w:lvl w:ilvl="3" w:tplc="53E0519E" w:tentative="1">
      <w:start w:val="1"/>
      <w:numFmt w:val="bullet"/>
      <w:lvlText w:val="•"/>
      <w:lvlJc w:val="left"/>
      <w:pPr>
        <w:tabs>
          <w:tab w:val="num" w:pos="2880"/>
        </w:tabs>
        <w:ind w:left="2880" w:hanging="360"/>
      </w:pPr>
      <w:rPr>
        <w:rFonts w:ascii="Arial" w:hAnsi="Arial" w:hint="default"/>
      </w:rPr>
    </w:lvl>
    <w:lvl w:ilvl="4" w:tplc="8B34B2C0" w:tentative="1">
      <w:start w:val="1"/>
      <w:numFmt w:val="bullet"/>
      <w:lvlText w:val="•"/>
      <w:lvlJc w:val="left"/>
      <w:pPr>
        <w:tabs>
          <w:tab w:val="num" w:pos="3600"/>
        </w:tabs>
        <w:ind w:left="3600" w:hanging="360"/>
      </w:pPr>
      <w:rPr>
        <w:rFonts w:ascii="Arial" w:hAnsi="Arial" w:hint="default"/>
      </w:rPr>
    </w:lvl>
    <w:lvl w:ilvl="5" w:tplc="033A3576" w:tentative="1">
      <w:start w:val="1"/>
      <w:numFmt w:val="bullet"/>
      <w:lvlText w:val="•"/>
      <w:lvlJc w:val="left"/>
      <w:pPr>
        <w:tabs>
          <w:tab w:val="num" w:pos="4320"/>
        </w:tabs>
        <w:ind w:left="4320" w:hanging="360"/>
      </w:pPr>
      <w:rPr>
        <w:rFonts w:ascii="Arial" w:hAnsi="Arial" w:hint="default"/>
      </w:rPr>
    </w:lvl>
    <w:lvl w:ilvl="6" w:tplc="6ADCF874" w:tentative="1">
      <w:start w:val="1"/>
      <w:numFmt w:val="bullet"/>
      <w:lvlText w:val="•"/>
      <w:lvlJc w:val="left"/>
      <w:pPr>
        <w:tabs>
          <w:tab w:val="num" w:pos="5040"/>
        </w:tabs>
        <w:ind w:left="5040" w:hanging="360"/>
      </w:pPr>
      <w:rPr>
        <w:rFonts w:ascii="Arial" w:hAnsi="Arial" w:hint="default"/>
      </w:rPr>
    </w:lvl>
    <w:lvl w:ilvl="7" w:tplc="2932E620" w:tentative="1">
      <w:start w:val="1"/>
      <w:numFmt w:val="bullet"/>
      <w:lvlText w:val="•"/>
      <w:lvlJc w:val="left"/>
      <w:pPr>
        <w:tabs>
          <w:tab w:val="num" w:pos="5760"/>
        </w:tabs>
        <w:ind w:left="5760" w:hanging="360"/>
      </w:pPr>
      <w:rPr>
        <w:rFonts w:ascii="Arial" w:hAnsi="Arial" w:hint="default"/>
      </w:rPr>
    </w:lvl>
    <w:lvl w:ilvl="8" w:tplc="0E4CF6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783E7B"/>
    <w:multiLevelType w:val="hybridMultilevel"/>
    <w:tmpl w:val="59F4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101888"/>
    <w:multiLevelType w:val="hybridMultilevel"/>
    <w:tmpl w:val="980A5F52"/>
    <w:lvl w:ilvl="0" w:tplc="612AF798">
      <w:start w:val="1"/>
      <w:numFmt w:val="bullet"/>
      <w:lvlText w:val="•"/>
      <w:lvlJc w:val="left"/>
      <w:pPr>
        <w:tabs>
          <w:tab w:val="num" w:pos="720"/>
        </w:tabs>
        <w:ind w:left="720" w:hanging="360"/>
      </w:pPr>
      <w:rPr>
        <w:rFonts w:ascii="Arial" w:hAnsi="Arial" w:hint="default"/>
      </w:rPr>
    </w:lvl>
    <w:lvl w:ilvl="1" w:tplc="4760B0EC">
      <w:start w:val="334"/>
      <w:numFmt w:val="bullet"/>
      <w:lvlText w:val="•"/>
      <w:lvlJc w:val="left"/>
      <w:pPr>
        <w:tabs>
          <w:tab w:val="num" w:pos="1440"/>
        </w:tabs>
        <w:ind w:left="1440" w:hanging="360"/>
      </w:pPr>
      <w:rPr>
        <w:rFonts w:ascii="Arial" w:hAnsi="Arial" w:hint="default"/>
      </w:rPr>
    </w:lvl>
    <w:lvl w:ilvl="2" w:tplc="D4E4D50C" w:tentative="1">
      <w:start w:val="1"/>
      <w:numFmt w:val="bullet"/>
      <w:lvlText w:val="•"/>
      <w:lvlJc w:val="left"/>
      <w:pPr>
        <w:tabs>
          <w:tab w:val="num" w:pos="2160"/>
        </w:tabs>
        <w:ind w:left="2160" w:hanging="360"/>
      </w:pPr>
      <w:rPr>
        <w:rFonts w:ascii="Arial" w:hAnsi="Arial" w:hint="default"/>
      </w:rPr>
    </w:lvl>
    <w:lvl w:ilvl="3" w:tplc="D7A0973C" w:tentative="1">
      <w:start w:val="1"/>
      <w:numFmt w:val="bullet"/>
      <w:lvlText w:val="•"/>
      <w:lvlJc w:val="left"/>
      <w:pPr>
        <w:tabs>
          <w:tab w:val="num" w:pos="2880"/>
        </w:tabs>
        <w:ind w:left="2880" w:hanging="360"/>
      </w:pPr>
      <w:rPr>
        <w:rFonts w:ascii="Arial" w:hAnsi="Arial" w:hint="default"/>
      </w:rPr>
    </w:lvl>
    <w:lvl w:ilvl="4" w:tplc="7E68FCFE" w:tentative="1">
      <w:start w:val="1"/>
      <w:numFmt w:val="bullet"/>
      <w:lvlText w:val="•"/>
      <w:lvlJc w:val="left"/>
      <w:pPr>
        <w:tabs>
          <w:tab w:val="num" w:pos="3600"/>
        </w:tabs>
        <w:ind w:left="3600" w:hanging="360"/>
      </w:pPr>
      <w:rPr>
        <w:rFonts w:ascii="Arial" w:hAnsi="Arial" w:hint="default"/>
      </w:rPr>
    </w:lvl>
    <w:lvl w:ilvl="5" w:tplc="24A0904E" w:tentative="1">
      <w:start w:val="1"/>
      <w:numFmt w:val="bullet"/>
      <w:lvlText w:val="•"/>
      <w:lvlJc w:val="left"/>
      <w:pPr>
        <w:tabs>
          <w:tab w:val="num" w:pos="4320"/>
        </w:tabs>
        <w:ind w:left="4320" w:hanging="360"/>
      </w:pPr>
      <w:rPr>
        <w:rFonts w:ascii="Arial" w:hAnsi="Arial" w:hint="default"/>
      </w:rPr>
    </w:lvl>
    <w:lvl w:ilvl="6" w:tplc="9FC491EA" w:tentative="1">
      <w:start w:val="1"/>
      <w:numFmt w:val="bullet"/>
      <w:lvlText w:val="•"/>
      <w:lvlJc w:val="left"/>
      <w:pPr>
        <w:tabs>
          <w:tab w:val="num" w:pos="5040"/>
        </w:tabs>
        <w:ind w:left="5040" w:hanging="360"/>
      </w:pPr>
      <w:rPr>
        <w:rFonts w:ascii="Arial" w:hAnsi="Arial" w:hint="default"/>
      </w:rPr>
    </w:lvl>
    <w:lvl w:ilvl="7" w:tplc="599ADF80" w:tentative="1">
      <w:start w:val="1"/>
      <w:numFmt w:val="bullet"/>
      <w:lvlText w:val="•"/>
      <w:lvlJc w:val="left"/>
      <w:pPr>
        <w:tabs>
          <w:tab w:val="num" w:pos="5760"/>
        </w:tabs>
        <w:ind w:left="5760" w:hanging="360"/>
      </w:pPr>
      <w:rPr>
        <w:rFonts w:ascii="Arial" w:hAnsi="Arial" w:hint="default"/>
      </w:rPr>
    </w:lvl>
    <w:lvl w:ilvl="8" w:tplc="D1AC5D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9E5691"/>
    <w:multiLevelType w:val="hybridMultilevel"/>
    <w:tmpl w:val="8AC8ABFC"/>
    <w:lvl w:ilvl="0" w:tplc="95C89102">
      <w:start w:val="1"/>
      <w:numFmt w:val="bullet"/>
      <w:lvlText w:val="•"/>
      <w:lvlJc w:val="left"/>
      <w:pPr>
        <w:tabs>
          <w:tab w:val="num" w:pos="720"/>
        </w:tabs>
        <w:ind w:left="720" w:hanging="360"/>
      </w:pPr>
      <w:rPr>
        <w:rFonts w:ascii="Arial" w:hAnsi="Arial" w:hint="default"/>
      </w:rPr>
    </w:lvl>
    <w:lvl w:ilvl="1" w:tplc="7CC61D84">
      <w:start w:val="1"/>
      <w:numFmt w:val="bullet"/>
      <w:lvlText w:val="•"/>
      <w:lvlJc w:val="left"/>
      <w:pPr>
        <w:tabs>
          <w:tab w:val="num" w:pos="1440"/>
        </w:tabs>
        <w:ind w:left="1440" w:hanging="360"/>
      </w:pPr>
      <w:rPr>
        <w:rFonts w:ascii="Arial" w:hAnsi="Arial" w:hint="default"/>
      </w:rPr>
    </w:lvl>
    <w:lvl w:ilvl="2" w:tplc="DACE9D92">
      <w:numFmt w:val="bullet"/>
      <w:lvlText w:val="•"/>
      <w:lvlJc w:val="left"/>
      <w:pPr>
        <w:tabs>
          <w:tab w:val="num" w:pos="2160"/>
        </w:tabs>
        <w:ind w:left="2160" w:hanging="360"/>
      </w:pPr>
      <w:rPr>
        <w:rFonts w:ascii="Arial" w:hAnsi="Arial" w:hint="default"/>
      </w:rPr>
    </w:lvl>
    <w:lvl w:ilvl="3" w:tplc="4FA4B4DE" w:tentative="1">
      <w:start w:val="1"/>
      <w:numFmt w:val="bullet"/>
      <w:lvlText w:val="•"/>
      <w:lvlJc w:val="left"/>
      <w:pPr>
        <w:tabs>
          <w:tab w:val="num" w:pos="2880"/>
        </w:tabs>
        <w:ind w:left="2880" w:hanging="360"/>
      </w:pPr>
      <w:rPr>
        <w:rFonts w:ascii="Arial" w:hAnsi="Arial" w:hint="default"/>
      </w:rPr>
    </w:lvl>
    <w:lvl w:ilvl="4" w:tplc="55749C78" w:tentative="1">
      <w:start w:val="1"/>
      <w:numFmt w:val="bullet"/>
      <w:lvlText w:val="•"/>
      <w:lvlJc w:val="left"/>
      <w:pPr>
        <w:tabs>
          <w:tab w:val="num" w:pos="3600"/>
        </w:tabs>
        <w:ind w:left="3600" w:hanging="360"/>
      </w:pPr>
      <w:rPr>
        <w:rFonts w:ascii="Arial" w:hAnsi="Arial" w:hint="default"/>
      </w:rPr>
    </w:lvl>
    <w:lvl w:ilvl="5" w:tplc="2E0E4B8C" w:tentative="1">
      <w:start w:val="1"/>
      <w:numFmt w:val="bullet"/>
      <w:lvlText w:val="•"/>
      <w:lvlJc w:val="left"/>
      <w:pPr>
        <w:tabs>
          <w:tab w:val="num" w:pos="4320"/>
        </w:tabs>
        <w:ind w:left="4320" w:hanging="360"/>
      </w:pPr>
      <w:rPr>
        <w:rFonts w:ascii="Arial" w:hAnsi="Arial" w:hint="default"/>
      </w:rPr>
    </w:lvl>
    <w:lvl w:ilvl="6" w:tplc="CB6A53A2" w:tentative="1">
      <w:start w:val="1"/>
      <w:numFmt w:val="bullet"/>
      <w:lvlText w:val="•"/>
      <w:lvlJc w:val="left"/>
      <w:pPr>
        <w:tabs>
          <w:tab w:val="num" w:pos="5040"/>
        </w:tabs>
        <w:ind w:left="5040" w:hanging="360"/>
      </w:pPr>
      <w:rPr>
        <w:rFonts w:ascii="Arial" w:hAnsi="Arial" w:hint="default"/>
      </w:rPr>
    </w:lvl>
    <w:lvl w:ilvl="7" w:tplc="E2FC6B6E" w:tentative="1">
      <w:start w:val="1"/>
      <w:numFmt w:val="bullet"/>
      <w:lvlText w:val="•"/>
      <w:lvlJc w:val="left"/>
      <w:pPr>
        <w:tabs>
          <w:tab w:val="num" w:pos="5760"/>
        </w:tabs>
        <w:ind w:left="5760" w:hanging="360"/>
      </w:pPr>
      <w:rPr>
        <w:rFonts w:ascii="Arial" w:hAnsi="Arial" w:hint="default"/>
      </w:rPr>
    </w:lvl>
    <w:lvl w:ilvl="8" w:tplc="BBDC7C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A45D77"/>
    <w:multiLevelType w:val="hybridMultilevel"/>
    <w:tmpl w:val="ED183BEA"/>
    <w:lvl w:ilvl="0" w:tplc="D970269A">
      <w:start w:val="1"/>
      <w:numFmt w:val="bullet"/>
      <w:lvlText w:val="•"/>
      <w:lvlJc w:val="left"/>
      <w:pPr>
        <w:tabs>
          <w:tab w:val="num" w:pos="360"/>
        </w:tabs>
        <w:ind w:left="360" w:hanging="360"/>
      </w:pPr>
      <w:rPr>
        <w:rFonts w:ascii="Arial" w:hAnsi="Arial" w:hint="default"/>
      </w:rPr>
    </w:lvl>
    <w:lvl w:ilvl="1" w:tplc="5558AB80">
      <w:numFmt w:val="bullet"/>
      <w:lvlText w:val="•"/>
      <w:lvlJc w:val="left"/>
      <w:pPr>
        <w:tabs>
          <w:tab w:val="num" w:pos="1080"/>
        </w:tabs>
        <w:ind w:left="1080" w:hanging="360"/>
      </w:pPr>
      <w:rPr>
        <w:rFonts w:ascii="Arial" w:hAnsi="Arial" w:hint="default"/>
      </w:rPr>
    </w:lvl>
    <w:lvl w:ilvl="2" w:tplc="B8DE9578" w:tentative="1">
      <w:start w:val="1"/>
      <w:numFmt w:val="bullet"/>
      <w:lvlText w:val="•"/>
      <w:lvlJc w:val="left"/>
      <w:pPr>
        <w:tabs>
          <w:tab w:val="num" w:pos="1800"/>
        </w:tabs>
        <w:ind w:left="1800" w:hanging="360"/>
      </w:pPr>
      <w:rPr>
        <w:rFonts w:ascii="Arial" w:hAnsi="Arial" w:hint="default"/>
      </w:rPr>
    </w:lvl>
    <w:lvl w:ilvl="3" w:tplc="C7C0886A" w:tentative="1">
      <w:start w:val="1"/>
      <w:numFmt w:val="bullet"/>
      <w:lvlText w:val="•"/>
      <w:lvlJc w:val="left"/>
      <w:pPr>
        <w:tabs>
          <w:tab w:val="num" w:pos="2520"/>
        </w:tabs>
        <w:ind w:left="2520" w:hanging="360"/>
      </w:pPr>
      <w:rPr>
        <w:rFonts w:ascii="Arial" w:hAnsi="Arial" w:hint="default"/>
      </w:rPr>
    </w:lvl>
    <w:lvl w:ilvl="4" w:tplc="AAD05C1A" w:tentative="1">
      <w:start w:val="1"/>
      <w:numFmt w:val="bullet"/>
      <w:lvlText w:val="•"/>
      <w:lvlJc w:val="left"/>
      <w:pPr>
        <w:tabs>
          <w:tab w:val="num" w:pos="3240"/>
        </w:tabs>
        <w:ind w:left="3240" w:hanging="360"/>
      </w:pPr>
      <w:rPr>
        <w:rFonts w:ascii="Arial" w:hAnsi="Arial" w:hint="default"/>
      </w:rPr>
    </w:lvl>
    <w:lvl w:ilvl="5" w:tplc="E8B4D478" w:tentative="1">
      <w:start w:val="1"/>
      <w:numFmt w:val="bullet"/>
      <w:lvlText w:val="•"/>
      <w:lvlJc w:val="left"/>
      <w:pPr>
        <w:tabs>
          <w:tab w:val="num" w:pos="3960"/>
        </w:tabs>
        <w:ind w:left="3960" w:hanging="360"/>
      </w:pPr>
      <w:rPr>
        <w:rFonts w:ascii="Arial" w:hAnsi="Arial" w:hint="default"/>
      </w:rPr>
    </w:lvl>
    <w:lvl w:ilvl="6" w:tplc="AC1AE49A" w:tentative="1">
      <w:start w:val="1"/>
      <w:numFmt w:val="bullet"/>
      <w:lvlText w:val="•"/>
      <w:lvlJc w:val="left"/>
      <w:pPr>
        <w:tabs>
          <w:tab w:val="num" w:pos="4680"/>
        </w:tabs>
        <w:ind w:left="4680" w:hanging="360"/>
      </w:pPr>
      <w:rPr>
        <w:rFonts w:ascii="Arial" w:hAnsi="Arial" w:hint="default"/>
      </w:rPr>
    </w:lvl>
    <w:lvl w:ilvl="7" w:tplc="A008C810" w:tentative="1">
      <w:start w:val="1"/>
      <w:numFmt w:val="bullet"/>
      <w:lvlText w:val="•"/>
      <w:lvlJc w:val="left"/>
      <w:pPr>
        <w:tabs>
          <w:tab w:val="num" w:pos="5400"/>
        </w:tabs>
        <w:ind w:left="5400" w:hanging="360"/>
      </w:pPr>
      <w:rPr>
        <w:rFonts w:ascii="Arial" w:hAnsi="Arial" w:hint="default"/>
      </w:rPr>
    </w:lvl>
    <w:lvl w:ilvl="8" w:tplc="83F00A7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445BB4"/>
    <w:multiLevelType w:val="hybridMultilevel"/>
    <w:tmpl w:val="B0288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15" w15:restartNumberingAfterBreak="0">
    <w:nsid w:val="4A475B13"/>
    <w:multiLevelType w:val="hybridMultilevel"/>
    <w:tmpl w:val="6884FE3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4D76730C"/>
    <w:multiLevelType w:val="hybridMultilevel"/>
    <w:tmpl w:val="D3BA0062"/>
    <w:lvl w:ilvl="0" w:tplc="238E662C">
      <w:start w:val="1"/>
      <w:numFmt w:val="bullet"/>
      <w:lvlText w:val="•"/>
      <w:lvlJc w:val="left"/>
      <w:pPr>
        <w:tabs>
          <w:tab w:val="num" w:pos="360"/>
        </w:tabs>
        <w:ind w:left="360" w:hanging="360"/>
      </w:pPr>
      <w:rPr>
        <w:rFonts w:ascii="Arial" w:hAnsi="Arial" w:hint="default"/>
      </w:rPr>
    </w:lvl>
    <w:lvl w:ilvl="1" w:tplc="05E0CA4E">
      <w:numFmt w:val="none"/>
      <w:lvlText w:val=""/>
      <w:lvlJc w:val="left"/>
      <w:pPr>
        <w:tabs>
          <w:tab w:val="num" w:pos="360"/>
        </w:tabs>
      </w:pPr>
    </w:lvl>
    <w:lvl w:ilvl="2" w:tplc="8F58889A" w:tentative="1">
      <w:start w:val="1"/>
      <w:numFmt w:val="bullet"/>
      <w:lvlText w:val="•"/>
      <w:lvlJc w:val="left"/>
      <w:pPr>
        <w:tabs>
          <w:tab w:val="num" w:pos="1800"/>
        </w:tabs>
        <w:ind w:left="1800" w:hanging="360"/>
      </w:pPr>
      <w:rPr>
        <w:rFonts w:ascii="Arial" w:hAnsi="Arial" w:hint="default"/>
      </w:rPr>
    </w:lvl>
    <w:lvl w:ilvl="3" w:tplc="085AA1C4" w:tentative="1">
      <w:start w:val="1"/>
      <w:numFmt w:val="bullet"/>
      <w:lvlText w:val="•"/>
      <w:lvlJc w:val="left"/>
      <w:pPr>
        <w:tabs>
          <w:tab w:val="num" w:pos="2520"/>
        </w:tabs>
        <w:ind w:left="2520" w:hanging="360"/>
      </w:pPr>
      <w:rPr>
        <w:rFonts w:ascii="Arial" w:hAnsi="Arial" w:hint="default"/>
      </w:rPr>
    </w:lvl>
    <w:lvl w:ilvl="4" w:tplc="564287BE" w:tentative="1">
      <w:start w:val="1"/>
      <w:numFmt w:val="bullet"/>
      <w:lvlText w:val="•"/>
      <w:lvlJc w:val="left"/>
      <w:pPr>
        <w:tabs>
          <w:tab w:val="num" w:pos="3240"/>
        </w:tabs>
        <w:ind w:left="3240" w:hanging="360"/>
      </w:pPr>
      <w:rPr>
        <w:rFonts w:ascii="Arial" w:hAnsi="Arial" w:hint="default"/>
      </w:rPr>
    </w:lvl>
    <w:lvl w:ilvl="5" w:tplc="0D3C0582" w:tentative="1">
      <w:start w:val="1"/>
      <w:numFmt w:val="bullet"/>
      <w:lvlText w:val="•"/>
      <w:lvlJc w:val="left"/>
      <w:pPr>
        <w:tabs>
          <w:tab w:val="num" w:pos="3960"/>
        </w:tabs>
        <w:ind w:left="3960" w:hanging="360"/>
      </w:pPr>
      <w:rPr>
        <w:rFonts w:ascii="Arial" w:hAnsi="Arial" w:hint="default"/>
      </w:rPr>
    </w:lvl>
    <w:lvl w:ilvl="6" w:tplc="C8FADC30" w:tentative="1">
      <w:start w:val="1"/>
      <w:numFmt w:val="bullet"/>
      <w:lvlText w:val="•"/>
      <w:lvlJc w:val="left"/>
      <w:pPr>
        <w:tabs>
          <w:tab w:val="num" w:pos="4680"/>
        </w:tabs>
        <w:ind w:left="4680" w:hanging="360"/>
      </w:pPr>
      <w:rPr>
        <w:rFonts w:ascii="Arial" w:hAnsi="Arial" w:hint="default"/>
      </w:rPr>
    </w:lvl>
    <w:lvl w:ilvl="7" w:tplc="AB52FC7C" w:tentative="1">
      <w:start w:val="1"/>
      <w:numFmt w:val="bullet"/>
      <w:lvlText w:val="•"/>
      <w:lvlJc w:val="left"/>
      <w:pPr>
        <w:tabs>
          <w:tab w:val="num" w:pos="5400"/>
        </w:tabs>
        <w:ind w:left="5400" w:hanging="360"/>
      </w:pPr>
      <w:rPr>
        <w:rFonts w:ascii="Arial" w:hAnsi="Arial" w:hint="default"/>
      </w:rPr>
    </w:lvl>
    <w:lvl w:ilvl="8" w:tplc="BEAE914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CD74B73"/>
    <w:multiLevelType w:val="hybridMultilevel"/>
    <w:tmpl w:val="5F76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2D2CB4"/>
    <w:multiLevelType w:val="hybridMultilevel"/>
    <w:tmpl w:val="5470A8F0"/>
    <w:lvl w:ilvl="0" w:tplc="680ABBF2">
      <w:start w:val="1"/>
      <w:numFmt w:val="bullet"/>
      <w:lvlText w:val="•"/>
      <w:lvlJc w:val="left"/>
      <w:pPr>
        <w:tabs>
          <w:tab w:val="num" w:pos="720"/>
        </w:tabs>
        <w:ind w:left="720" w:hanging="360"/>
      </w:pPr>
      <w:rPr>
        <w:rFonts w:ascii="Arial" w:hAnsi="Arial" w:hint="default"/>
      </w:rPr>
    </w:lvl>
    <w:lvl w:ilvl="1" w:tplc="E76A8D36">
      <w:numFmt w:val="bullet"/>
      <w:lvlText w:val="•"/>
      <w:lvlJc w:val="left"/>
      <w:pPr>
        <w:tabs>
          <w:tab w:val="num" w:pos="1440"/>
        </w:tabs>
        <w:ind w:left="1440" w:hanging="360"/>
      </w:pPr>
      <w:rPr>
        <w:rFonts w:ascii="Arial" w:hAnsi="Arial" w:hint="default"/>
      </w:rPr>
    </w:lvl>
    <w:lvl w:ilvl="2" w:tplc="CAEE8F1C" w:tentative="1">
      <w:start w:val="1"/>
      <w:numFmt w:val="bullet"/>
      <w:lvlText w:val="•"/>
      <w:lvlJc w:val="left"/>
      <w:pPr>
        <w:tabs>
          <w:tab w:val="num" w:pos="2160"/>
        </w:tabs>
        <w:ind w:left="2160" w:hanging="360"/>
      </w:pPr>
      <w:rPr>
        <w:rFonts w:ascii="Arial" w:hAnsi="Arial" w:hint="default"/>
      </w:rPr>
    </w:lvl>
    <w:lvl w:ilvl="3" w:tplc="B94E5A60" w:tentative="1">
      <w:start w:val="1"/>
      <w:numFmt w:val="bullet"/>
      <w:lvlText w:val="•"/>
      <w:lvlJc w:val="left"/>
      <w:pPr>
        <w:tabs>
          <w:tab w:val="num" w:pos="2880"/>
        </w:tabs>
        <w:ind w:left="2880" w:hanging="360"/>
      </w:pPr>
      <w:rPr>
        <w:rFonts w:ascii="Arial" w:hAnsi="Arial" w:hint="default"/>
      </w:rPr>
    </w:lvl>
    <w:lvl w:ilvl="4" w:tplc="8D847A00" w:tentative="1">
      <w:start w:val="1"/>
      <w:numFmt w:val="bullet"/>
      <w:lvlText w:val="•"/>
      <w:lvlJc w:val="left"/>
      <w:pPr>
        <w:tabs>
          <w:tab w:val="num" w:pos="3600"/>
        </w:tabs>
        <w:ind w:left="3600" w:hanging="360"/>
      </w:pPr>
      <w:rPr>
        <w:rFonts w:ascii="Arial" w:hAnsi="Arial" w:hint="default"/>
      </w:rPr>
    </w:lvl>
    <w:lvl w:ilvl="5" w:tplc="EC30916E" w:tentative="1">
      <w:start w:val="1"/>
      <w:numFmt w:val="bullet"/>
      <w:lvlText w:val="•"/>
      <w:lvlJc w:val="left"/>
      <w:pPr>
        <w:tabs>
          <w:tab w:val="num" w:pos="4320"/>
        </w:tabs>
        <w:ind w:left="4320" w:hanging="360"/>
      </w:pPr>
      <w:rPr>
        <w:rFonts w:ascii="Arial" w:hAnsi="Arial" w:hint="default"/>
      </w:rPr>
    </w:lvl>
    <w:lvl w:ilvl="6" w:tplc="920ECB88" w:tentative="1">
      <w:start w:val="1"/>
      <w:numFmt w:val="bullet"/>
      <w:lvlText w:val="•"/>
      <w:lvlJc w:val="left"/>
      <w:pPr>
        <w:tabs>
          <w:tab w:val="num" w:pos="5040"/>
        </w:tabs>
        <w:ind w:left="5040" w:hanging="360"/>
      </w:pPr>
      <w:rPr>
        <w:rFonts w:ascii="Arial" w:hAnsi="Arial" w:hint="default"/>
      </w:rPr>
    </w:lvl>
    <w:lvl w:ilvl="7" w:tplc="C736E81E" w:tentative="1">
      <w:start w:val="1"/>
      <w:numFmt w:val="bullet"/>
      <w:lvlText w:val="•"/>
      <w:lvlJc w:val="left"/>
      <w:pPr>
        <w:tabs>
          <w:tab w:val="num" w:pos="5760"/>
        </w:tabs>
        <w:ind w:left="5760" w:hanging="360"/>
      </w:pPr>
      <w:rPr>
        <w:rFonts w:ascii="Arial" w:hAnsi="Arial" w:hint="default"/>
      </w:rPr>
    </w:lvl>
    <w:lvl w:ilvl="8" w:tplc="65F62A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252079C"/>
    <w:multiLevelType w:val="hybridMultilevel"/>
    <w:tmpl w:val="60F8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46122E"/>
    <w:multiLevelType w:val="hybridMultilevel"/>
    <w:tmpl w:val="27B4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C87F23"/>
    <w:multiLevelType w:val="hybridMultilevel"/>
    <w:tmpl w:val="302A2A0E"/>
    <w:lvl w:ilvl="0" w:tplc="A9D01DCC">
      <w:start w:val="1"/>
      <w:numFmt w:val="bullet"/>
      <w:lvlText w:val="•"/>
      <w:lvlJc w:val="left"/>
      <w:pPr>
        <w:tabs>
          <w:tab w:val="num" w:pos="720"/>
        </w:tabs>
        <w:ind w:left="720" w:hanging="360"/>
      </w:pPr>
      <w:rPr>
        <w:rFonts w:ascii="Arial" w:hAnsi="Arial" w:hint="default"/>
      </w:rPr>
    </w:lvl>
    <w:lvl w:ilvl="1" w:tplc="A2F2AA32">
      <w:numFmt w:val="none"/>
      <w:lvlText w:val=""/>
      <w:lvlJc w:val="left"/>
      <w:pPr>
        <w:tabs>
          <w:tab w:val="num" w:pos="360"/>
        </w:tabs>
      </w:pPr>
    </w:lvl>
    <w:lvl w:ilvl="2" w:tplc="B47EBFAA">
      <w:numFmt w:val="none"/>
      <w:lvlText w:val=""/>
      <w:lvlJc w:val="left"/>
      <w:pPr>
        <w:tabs>
          <w:tab w:val="num" w:pos="360"/>
        </w:tabs>
      </w:pPr>
    </w:lvl>
    <w:lvl w:ilvl="3" w:tplc="4F18B554" w:tentative="1">
      <w:start w:val="1"/>
      <w:numFmt w:val="bullet"/>
      <w:lvlText w:val="•"/>
      <w:lvlJc w:val="left"/>
      <w:pPr>
        <w:tabs>
          <w:tab w:val="num" w:pos="2880"/>
        </w:tabs>
        <w:ind w:left="2880" w:hanging="360"/>
      </w:pPr>
      <w:rPr>
        <w:rFonts w:ascii="Arial" w:hAnsi="Arial" w:hint="default"/>
      </w:rPr>
    </w:lvl>
    <w:lvl w:ilvl="4" w:tplc="DCA64D0A" w:tentative="1">
      <w:start w:val="1"/>
      <w:numFmt w:val="bullet"/>
      <w:lvlText w:val="•"/>
      <w:lvlJc w:val="left"/>
      <w:pPr>
        <w:tabs>
          <w:tab w:val="num" w:pos="3600"/>
        </w:tabs>
        <w:ind w:left="3600" w:hanging="360"/>
      </w:pPr>
      <w:rPr>
        <w:rFonts w:ascii="Arial" w:hAnsi="Arial" w:hint="default"/>
      </w:rPr>
    </w:lvl>
    <w:lvl w:ilvl="5" w:tplc="D64257D8" w:tentative="1">
      <w:start w:val="1"/>
      <w:numFmt w:val="bullet"/>
      <w:lvlText w:val="•"/>
      <w:lvlJc w:val="left"/>
      <w:pPr>
        <w:tabs>
          <w:tab w:val="num" w:pos="4320"/>
        </w:tabs>
        <w:ind w:left="4320" w:hanging="360"/>
      </w:pPr>
      <w:rPr>
        <w:rFonts w:ascii="Arial" w:hAnsi="Arial" w:hint="default"/>
      </w:rPr>
    </w:lvl>
    <w:lvl w:ilvl="6" w:tplc="506E144A" w:tentative="1">
      <w:start w:val="1"/>
      <w:numFmt w:val="bullet"/>
      <w:lvlText w:val="•"/>
      <w:lvlJc w:val="left"/>
      <w:pPr>
        <w:tabs>
          <w:tab w:val="num" w:pos="5040"/>
        </w:tabs>
        <w:ind w:left="5040" w:hanging="360"/>
      </w:pPr>
      <w:rPr>
        <w:rFonts w:ascii="Arial" w:hAnsi="Arial" w:hint="default"/>
      </w:rPr>
    </w:lvl>
    <w:lvl w:ilvl="7" w:tplc="A262F8E8" w:tentative="1">
      <w:start w:val="1"/>
      <w:numFmt w:val="bullet"/>
      <w:lvlText w:val="•"/>
      <w:lvlJc w:val="left"/>
      <w:pPr>
        <w:tabs>
          <w:tab w:val="num" w:pos="5760"/>
        </w:tabs>
        <w:ind w:left="5760" w:hanging="360"/>
      </w:pPr>
      <w:rPr>
        <w:rFonts w:ascii="Arial" w:hAnsi="Arial" w:hint="default"/>
      </w:rPr>
    </w:lvl>
    <w:lvl w:ilvl="8" w:tplc="74EABA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24"/>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0"/>
  </w:num>
  <w:num w:numId="8">
    <w:abstractNumId w:val="10"/>
  </w:num>
  <w:num w:numId="9">
    <w:abstractNumId w:val="8"/>
  </w:num>
  <w:num w:numId="10">
    <w:abstractNumId w:val="23"/>
  </w:num>
  <w:num w:numId="11">
    <w:abstractNumId w:val="4"/>
  </w:num>
  <w:num w:numId="12">
    <w:abstractNumId w:val="5"/>
  </w:num>
  <w:num w:numId="13">
    <w:abstractNumId w:val="15"/>
  </w:num>
  <w:num w:numId="14">
    <w:abstractNumId w:val="16"/>
  </w:num>
  <w:num w:numId="15">
    <w:abstractNumId w:val="7"/>
  </w:num>
  <w:num w:numId="16">
    <w:abstractNumId w:val="21"/>
  </w:num>
  <w:num w:numId="17">
    <w:abstractNumId w:val="12"/>
  </w:num>
  <w:num w:numId="18">
    <w:abstractNumId w:val="6"/>
  </w:num>
  <w:num w:numId="19">
    <w:abstractNumId w:val="3"/>
  </w:num>
  <w:num w:numId="20">
    <w:abstractNumId w:val="11"/>
  </w:num>
  <w:num w:numId="21">
    <w:abstractNumId w:val="18"/>
  </w:num>
  <w:num w:numId="22">
    <w:abstractNumId w:val="2"/>
  </w:num>
  <w:num w:numId="23">
    <w:abstractNumId w:val="22"/>
  </w:num>
  <w:num w:numId="24">
    <w:abstractNumId w:val="17"/>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8AC"/>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321"/>
    <w:rsid w:val="0000667F"/>
    <w:rsid w:val="00006C4A"/>
    <w:rsid w:val="00006C8A"/>
    <w:rsid w:val="00006F33"/>
    <w:rsid w:val="000070D3"/>
    <w:rsid w:val="000074DC"/>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00"/>
    <w:rsid w:val="00015595"/>
    <w:rsid w:val="00015794"/>
    <w:rsid w:val="00015CF2"/>
    <w:rsid w:val="000161E5"/>
    <w:rsid w:val="000161FF"/>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B9B"/>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27F8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1FFA"/>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6DFC"/>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2C5"/>
    <w:rsid w:val="00063A9B"/>
    <w:rsid w:val="00063DE6"/>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4FD"/>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E66"/>
    <w:rsid w:val="00075F81"/>
    <w:rsid w:val="000760DF"/>
    <w:rsid w:val="00076256"/>
    <w:rsid w:val="000767B3"/>
    <w:rsid w:val="00076CFC"/>
    <w:rsid w:val="0007706A"/>
    <w:rsid w:val="00077FE0"/>
    <w:rsid w:val="00080433"/>
    <w:rsid w:val="00080781"/>
    <w:rsid w:val="00080990"/>
    <w:rsid w:val="00080EDD"/>
    <w:rsid w:val="0008118C"/>
    <w:rsid w:val="00081248"/>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6FB6"/>
    <w:rsid w:val="000873B2"/>
    <w:rsid w:val="00090928"/>
    <w:rsid w:val="00090BB8"/>
    <w:rsid w:val="00091B10"/>
    <w:rsid w:val="00092332"/>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57A"/>
    <w:rsid w:val="00096FBB"/>
    <w:rsid w:val="00097043"/>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738"/>
    <w:rsid w:val="000A48B4"/>
    <w:rsid w:val="000A52AF"/>
    <w:rsid w:val="000A561C"/>
    <w:rsid w:val="000A5772"/>
    <w:rsid w:val="000A60FF"/>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77E"/>
    <w:rsid w:val="000B6D46"/>
    <w:rsid w:val="000B6EF5"/>
    <w:rsid w:val="000B71F7"/>
    <w:rsid w:val="000B7352"/>
    <w:rsid w:val="000B741A"/>
    <w:rsid w:val="000B76DA"/>
    <w:rsid w:val="000B7873"/>
    <w:rsid w:val="000B7A21"/>
    <w:rsid w:val="000B7B4D"/>
    <w:rsid w:val="000B7D44"/>
    <w:rsid w:val="000B7D52"/>
    <w:rsid w:val="000B7F05"/>
    <w:rsid w:val="000C02FC"/>
    <w:rsid w:val="000C0660"/>
    <w:rsid w:val="000C076E"/>
    <w:rsid w:val="000C084C"/>
    <w:rsid w:val="000C086D"/>
    <w:rsid w:val="000C0B1F"/>
    <w:rsid w:val="000C0C6D"/>
    <w:rsid w:val="000C11EC"/>
    <w:rsid w:val="000C152D"/>
    <w:rsid w:val="000C1918"/>
    <w:rsid w:val="000C1BED"/>
    <w:rsid w:val="000C1C88"/>
    <w:rsid w:val="000C1EBE"/>
    <w:rsid w:val="000C24DA"/>
    <w:rsid w:val="000C26FD"/>
    <w:rsid w:val="000C27A2"/>
    <w:rsid w:val="000C2906"/>
    <w:rsid w:val="000C291C"/>
    <w:rsid w:val="000C2E55"/>
    <w:rsid w:val="000C3179"/>
    <w:rsid w:val="000C32BF"/>
    <w:rsid w:val="000C3AA3"/>
    <w:rsid w:val="000C3CDF"/>
    <w:rsid w:val="000C406C"/>
    <w:rsid w:val="000C44DB"/>
    <w:rsid w:val="000C4A55"/>
    <w:rsid w:val="000C4B39"/>
    <w:rsid w:val="000C4C43"/>
    <w:rsid w:val="000C5307"/>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92F"/>
    <w:rsid w:val="000C7D4E"/>
    <w:rsid w:val="000C7E14"/>
    <w:rsid w:val="000D01BA"/>
    <w:rsid w:val="000D07FE"/>
    <w:rsid w:val="000D0AD3"/>
    <w:rsid w:val="000D0D43"/>
    <w:rsid w:val="000D0E72"/>
    <w:rsid w:val="000D0F9D"/>
    <w:rsid w:val="000D14F3"/>
    <w:rsid w:val="000D19C5"/>
    <w:rsid w:val="000D1A28"/>
    <w:rsid w:val="000D225F"/>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470"/>
    <w:rsid w:val="000F0BE8"/>
    <w:rsid w:val="000F0D6C"/>
    <w:rsid w:val="000F0E0B"/>
    <w:rsid w:val="000F112B"/>
    <w:rsid w:val="000F11EE"/>
    <w:rsid w:val="000F121D"/>
    <w:rsid w:val="000F16DD"/>
    <w:rsid w:val="000F197F"/>
    <w:rsid w:val="000F1DA5"/>
    <w:rsid w:val="000F21A0"/>
    <w:rsid w:val="000F24E3"/>
    <w:rsid w:val="000F2585"/>
    <w:rsid w:val="000F2669"/>
    <w:rsid w:val="000F27F7"/>
    <w:rsid w:val="000F29EA"/>
    <w:rsid w:val="000F2A62"/>
    <w:rsid w:val="000F2B64"/>
    <w:rsid w:val="000F2C30"/>
    <w:rsid w:val="000F2D59"/>
    <w:rsid w:val="000F3191"/>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AD7"/>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994"/>
    <w:rsid w:val="00107FAE"/>
    <w:rsid w:val="00110288"/>
    <w:rsid w:val="00110380"/>
    <w:rsid w:val="001107B5"/>
    <w:rsid w:val="00110CCF"/>
    <w:rsid w:val="00110EAD"/>
    <w:rsid w:val="00110F48"/>
    <w:rsid w:val="001111B6"/>
    <w:rsid w:val="00111502"/>
    <w:rsid w:val="00111584"/>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3CC"/>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15"/>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320"/>
    <w:rsid w:val="00130558"/>
    <w:rsid w:val="00131543"/>
    <w:rsid w:val="00131569"/>
    <w:rsid w:val="00131793"/>
    <w:rsid w:val="00131E99"/>
    <w:rsid w:val="00131FD4"/>
    <w:rsid w:val="00133103"/>
    <w:rsid w:val="00133156"/>
    <w:rsid w:val="0013328B"/>
    <w:rsid w:val="00133336"/>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4E"/>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918"/>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31E"/>
    <w:rsid w:val="0016554F"/>
    <w:rsid w:val="001656FA"/>
    <w:rsid w:val="0016587C"/>
    <w:rsid w:val="001661AA"/>
    <w:rsid w:val="00166833"/>
    <w:rsid w:val="001670CA"/>
    <w:rsid w:val="001679C5"/>
    <w:rsid w:val="00167EEE"/>
    <w:rsid w:val="00167F07"/>
    <w:rsid w:val="00167F5A"/>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3FB"/>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52"/>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7A1"/>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35F"/>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05E"/>
    <w:rsid w:val="001B3291"/>
    <w:rsid w:val="001B3758"/>
    <w:rsid w:val="001B39EB"/>
    <w:rsid w:val="001B3A40"/>
    <w:rsid w:val="001B3C82"/>
    <w:rsid w:val="001B4165"/>
    <w:rsid w:val="001B43A4"/>
    <w:rsid w:val="001B4429"/>
    <w:rsid w:val="001B4565"/>
    <w:rsid w:val="001B49C8"/>
    <w:rsid w:val="001B4D69"/>
    <w:rsid w:val="001B4DD5"/>
    <w:rsid w:val="001B53A9"/>
    <w:rsid w:val="001B5847"/>
    <w:rsid w:val="001B590B"/>
    <w:rsid w:val="001B613E"/>
    <w:rsid w:val="001B61DE"/>
    <w:rsid w:val="001B66C2"/>
    <w:rsid w:val="001B674A"/>
    <w:rsid w:val="001B68A0"/>
    <w:rsid w:val="001B6982"/>
    <w:rsid w:val="001B6A05"/>
    <w:rsid w:val="001B6B77"/>
    <w:rsid w:val="001B6C12"/>
    <w:rsid w:val="001B7031"/>
    <w:rsid w:val="001B795D"/>
    <w:rsid w:val="001B7CEA"/>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527"/>
    <w:rsid w:val="001D5B7D"/>
    <w:rsid w:val="001D5D39"/>
    <w:rsid w:val="001D607A"/>
    <w:rsid w:val="001D66FC"/>
    <w:rsid w:val="001D696B"/>
    <w:rsid w:val="001D6C68"/>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0D1"/>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7BB"/>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3F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6E77"/>
    <w:rsid w:val="00216F7A"/>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1DE"/>
    <w:rsid w:val="00224225"/>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287"/>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6F8"/>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1C"/>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3C8"/>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8B2"/>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4C4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6C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6A9"/>
    <w:rsid w:val="002827B1"/>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D68"/>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B8E"/>
    <w:rsid w:val="00296FCC"/>
    <w:rsid w:val="002976AF"/>
    <w:rsid w:val="00297836"/>
    <w:rsid w:val="00297B1F"/>
    <w:rsid w:val="00297B7D"/>
    <w:rsid w:val="00297C07"/>
    <w:rsid w:val="002A083B"/>
    <w:rsid w:val="002A1083"/>
    <w:rsid w:val="002A13A0"/>
    <w:rsid w:val="002A1AD8"/>
    <w:rsid w:val="002A1EE9"/>
    <w:rsid w:val="002A271D"/>
    <w:rsid w:val="002A2BD7"/>
    <w:rsid w:val="002A344B"/>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466"/>
    <w:rsid w:val="002B2540"/>
    <w:rsid w:val="002B25CC"/>
    <w:rsid w:val="002B2C2C"/>
    <w:rsid w:val="002B2C81"/>
    <w:rsid w:val="002B34C0"/>
    <w:rsid w:val="002B34EB"/>
    <w:rsid w:val="002B36AF"/>
    <w:rsid w:val="002B3BEC"/>
    <w:rsid w:val="002B3DE5"/>
    <w:rsid w:val="002B429D"/>
    <w:rsid w:val="002B433E"/>
    <w:rsid w:val="002B446A"/>
    <w:rsid w:val="002B4AB3"/>
    <w:rsid w:val="002B4C6F"/>
    <w:rsid w:val="002B4CE9"/>
    <w:rsid w:val="002B4D87"/>
    <w:rsid w:val="002B51D0"/>
    <w:rsid w:val="002B55A4"/>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AA"/>
    <w:rsid w:val="002C3BB2"/>
    <w:rsid w:val="002C40A1"/>
    <w:rsid w:val="002C46B3"/>
    <w:rsid w:val="002C46EA"/>
    <w:rsid w:val="002C4749"/>
    <w:rsid w:val="002C484B"/>
    <w:rsid w:val="002C4C8F"/>
    <w:rsid w:val="002C4D36"/>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629"/>
    <w:rsid w:val="002D371B"/>
    <w:rsid w:val="002D3739"/>
    <w:rsid w:val="002D3E06"/>
    <w:rsid w:val="002D4020"/>
    <w:rsid w:val="002D465B"/>
    <w:rsid w:val="002D4919"/>
    <w:rsid w:val="002D4A80"/>
    <w:rsid w:val="002D4F07"/>
    <w:rsid w:val="002D5C67"/>
    <w:rsid w:val="002D5DDD"/>
    <w:rsid w:val="002D5FB1"/>
    <w:rsid w:val="002D6076"/>
    <w:rsid w:val="002D6137"/>
    <w:rsid w:val="002D6707"/>
    <w:rsid w:val="002D6A77"/>
    <w:rsid w:val="002D6B43"/>
    <w:rsid w:val="002D73F9"/>
    <w:rsid w:val="002D74E0"/>
    <w:rsid w:val="002D7845"/>
    <w:rsid w:val="002D7A31"/>
    <w:rsid w:val="002D7BC3"/>
    <w:rsid w:val="002D7EE8"/>
    <w:rsid w:val="002E0337"/>
    <w:rsid w:val="002E036F"/>
    <w:rsid w:val="002E0997"/>
    <w:rsid w:val="002E1435"/>
    <w:rsid w:val="002E15C8"/>
    <w:rsid w:val="002E173F"/>
    <w:rsid w:val="002E1A60"/>
    <w:rsid w:val="002E24D5"/>
    <w:rsid w:val="002E25DB"/>
    <w:rsid w:val="002E26EE"/>
    <w:rsid w:val="002E271E"/>
    <w:rsid w:val="002E272E"/>
    <w:rsid w:val="002E283A"/>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2CB"/>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B41"/>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6FB3"/>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5AF"/>
    <w:rsid w:val="00322EBD"/>
    <w:rsid w:val="00322FEE"/>
    <w:rsid w:val="00323460"/>
    <w:rsid w:val="00323687"/>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25B"/>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63F"/>
    <w:rsid w:val="003450B1"/>
    <w:rsid w:val="00345468"/>
    <w:rsid w:val="0034586F"/>
    <w:rsid w:val="00345CD4"/>
    <w:rsid w:val="00345CDD"/>
    <w:rsid w:val="00345E8D"/>
    <w:rsid w:val="00345FF9"/>
    <w:rsid w:val="0034613F"/>
    <w:rsid w:val="00346A66"/>
    <w:rsid w:val="00346D02"/>
    <w:rsid w:val="00346ED3"/>
    <w:rsid w:val="00347657"/>
    <w:rsid w:val="003478F5"/>
    <w:rsid w:val="00347AC5"/>
    <w:rsid w:val="00347C75"/>
    <w:rsid w:val="00350105"/>
    <w:rsid w:val="00350168"/>
    <w:rsid w:val="003501DD"/>
    <w:rsid w:val="003502DD"/>
    <w:rsid w:val="003508AD"/>
    <w:rsid w:val="00350B38"/>
    <w:rsid w:val="00350F2B"/>
    <w:rsid w:val="003512AF"/>
    <w:rsid w:val="00351427"/>
    <w:rsid w:val="003514C4"/>
    <w:rsid w:val="00351DE8"/>
    <w:rsid w:val="0035214E"/>
    <w:rsid w:val="00352426"/>
    <w:rsid w:val="00352AD8"/>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5F97"/>
    <w:rsid w:val="0036622A"/>
    <w:rsid w:val="0036684F"/>
    <w:rsid w:val="00366A5C"/>
    <w:rsid w:val="003674C7"/>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92"/>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32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04"/>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646"/>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050"/>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872"/>
    <w:rsid w:val="003C3BFE"/>
    <w:rsid w:val="003C3C62"/>
    <w:rsid w:val="003C3E59"/>
    <w:rsid w:val="003C4874"/>
    <w:rsid w:val="003C4D37"/>
    <w:rsid w:val="003C537E"/>
    <w:rsid w:val="003C575F"/>
    <w:rsid w:val="003C588C"/>
    <w:rsid w:val="003C5982"/>
    <w:rsid w:val="003C5B4D"/>
    <w:rsid w:val="003C5D7D"/>
    <w:rsid w:val="003C606E"/>
    <w:rsid w:val="003C6299"/>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A44"/>
    <w:rsid w:val="003D5EED"/>
    <w:rsid w:val="003D663A"/>
    <w:rsid w:val="003D6C47"/>
    <w:rsid w:val="003D6C81"/>
    <w:rsid w:val="003D6CF7"/>
    <w:rsid w:val="003D6F0B"/>
    <w:rsid w:val="003D7022"/>
    <w:rsid w:val="003D7086"/>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459"/>
    <w:rsid w:val="003E658E"/>
    <w:rsid w:val="003E65BD"/>
    <w:rsid w:val="003E6729"/>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F11"/>
    <w:rsid w:val="003F1282"/>
    <w:rsid w:val="003F13B4"/>
    <w:rsid w:val="003F1476"/>
    <w:rsid w:val="003F1A0E"/>
    <w:rsid w:val="003F1EE7"/>
    <w:rsid w:val="003F210B"/>
    <w:rsid w:val="003F235C"/>
    <w:rsid w:val="003F24A2"/>
    <w:rsid w:val="003F2843"/>
    <w:rsid w:val="003F28F9"/>
    <w:rsid w:val="003F296E"/>
    <w:rsid w:val="003F29FB"/>
    <w:rsid w:val="003F2AAD"/>
    <w:rsid w:val="003F2DA5"/>
    <w:rsid w:val="003F2E56"/>
    <w:rsid w:val="003F3252"/>
    <w:rsid w:val="003F3784"/>
    <w:rsid w:val="003F3C05"/>
    <w:rsid w:val="003F3D6B"/>
    <w:rsid w:val="003F3D71"/>
    <w:rsid w:val="003F45F1"/>
    <w:rsid w:val="003F491F"/>
    <w:rsid w:val="003F5188"/>
    <w:rsid w:val="003F5320"/>
    <w:rsid w:val="003F54D2"/>
    <w:rsid w:val="003F57A2"/>
    <w:rsid w:val="003F5897"/>
    <w:rsid w:val="003F5ADC"/>
    <w:rsid w:val="003F5E5D"/>
    <w:rsid w:val="003F5ED7"/>
    <w:rsid w:val="003F6C3D"/>
    <w:rsid w:val="003F6F50"/>
    <w:rsid w:val="003F7204"/>
    <w:rsid w:val="003F7481"/>
    <w:rsid w:val="003F7613"/>
    <w:rsid w:val="003F7668"/>
    <w:rsid w:val="003F7955"/>
    <w:rsid w:val="003F7CC1"/>
    <w:rsid w:val="003F7E7E"/>
    <w:rsid w:val="004003A2"/>
    <w:rsid w:val="00400B64"/>
    <w:rsid w:val="00400BE2"/>
    <w:rsid w:val="00402187"/>
    <w:rsid w:val="0040228E"/>
    <w:rsid w:val="0040243F"/>
    <w:rsid w:val="00402BB1"/>
    <w:rsid w:val="00402F8B"/>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CF5"/>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84B"/>
    <w:rsid w:val="004179DF"/>
    <w:rsid w:val="00417A99"/>
    <w:rsid w:val="00420506"/>
    <w:rsid w:val="0042056A"/>
    <w:rsid w:val="00420702"/>
    <w:rsid w:val="0042078F"/>
    <w:rsid w:val="00420797"/>
    <w:rsid w:val="00420863"/>
    <w:rsid w:val="0042110B"/>
    <w:rsid w:val="00421761"/>
    <w:rsid w:val="00421826"/>
    <w:rsid w:val="0042183C"/>
    <w:rsid w:val="00421879"/>
    <w:rsid w:val="00421CEB"/>
    <w:rsid w:val="00421E71"/>
    <w:rsid w:val="00421F73"/>
    <w:rsid w:val="004221EC"/>
    <w:rsid w:val="00422361"/>
    <w:rsid w:val="00422777"/>
    <w:rsid w:val="0042288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9E4"/>
    <w:rsid w:val="00425B32"/>
    <w:rsid w:val="00426755"/>
    <w:rsid w:val="00426EF4"/>
    <w:rsid w:val="0042751E"/>
    <w:rsid w:val="0042786E"/>
    <w:rsid w:val="0043004F"/>
    <w:rsid w:val="00430098"/>
    <w:rsid w:val="00430512"/>
    <w:rsid w:val="0043063A"/>
    <w:rsid w:val="004308A8"/>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1A7"/>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97"/>
    <w:rsid w:val="00442EAE"/>
    <w:rsid w:val="0044397D"/>
    <w:rsid w:val="00443A6F"/>
    <w:rsid w:val="00443FB8"/>
    <w:rsid w:val="00443FD4"/>
    <w:rsid w:val="00443FDE"/>
    <w:rsid w:val="00444464"/>
    <w:rsid w:val="004445A4"/>
    <w:rsid w:val="00445138"/>
    <w:rsid w:val="00445605"/>
    <w:rsid w:val="004456FD"/>
    <w:rsid w:val="00445742"/>
    <w:rsid w:val="00445800"/>
    <w:rsid w:val="0044597B"/>
    <w:rsid w:val="00445A96"/>
    <w:rsid w:val="0044602B"/>
    <w:rsid w:val="0044606C"/>
    <w:rsid w:val="00446114"/>
    <w:rsid w:val="004464CE"/>
    <w:rsid w:val="00446644"/>
    <w:rsid w:val="00446717"/>
    <w:rsid w:val="0044682B"/>
    <w:rsid w:val="0044694A"/>
    <w:rsid w:val="004470AF"/>
    <w:rsid w:val="00447386"/>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999"/>
    <w:rsid w:val="00453B6F"/>
    <w:rsid w:val="00453CBA"/>
    <w:rsid w:val="00453D4E"/>
    <w:rsid w:val="00453F5B"/>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34E"/>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1A"/>
    <w:rsid w:val="00467C37"/>
    <w:rsid w:val="00467C6B"/>
    <w:rsid w:val="00467FB5"/>
    <w:rsid w:val="00470058"/>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1F9F"/>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2E9C"/>
    <w:rsid w:val="004A3151"/>
    <w:rsid w:val="004A3245"/>
    <w:rsid w:val="004A4102"/>
    <w:rsid w:val="004A454B"/>
    <w:rsid w:val="004A4E16"/>
    <w:rsid w:val="004A4FC4"/>
    <w:rsid w:val="004A5345"/>
    <w:rsid w:val="004A539B"/>
    <w:rsid w:val="004A543E"/>
    <w:rsid w:val="004A56B1"/>
    <w:rsid w:val="004A5951"/>
    <w:rsid w:val="004A6720"/>
    <w:rsid w:val="004A6900"/>
    <w:rsid w:val="004A74B6"/>
    <w:rsid w:val="004A7B1E"/>
    <w:rsid w:val="004A7C67"/>
    <w:rsid w:val="004B01DE"/>
    <w:rsid w:val="004B0236"/>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B7FD4"/>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439"/>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C3"/>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5EA"/>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1E"/>
    <w:rsid w:val="005210FE"/>
    <w:rsid w:val="00521335"/>
    <w:rsid w:val="005217AE"/>
    <w:rsid w:val="00521A11"/>
    <w:rsid w:val="00521A2D"/>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4F89"/>
    <w:rsid w:val="00525050"/>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6A2"/>
    <w:rsid w:val="005327B6"/>
    <w:rsid w:val="00532855"/>
    <w:rsid w:val="00532FC9"/>
    <w:rsid w:val="005331CE"/>
    <w:rsid w:val="005333BE"/>
    <w:rsid w:val="0053346F"/>
    <w:rsid w:val="005334D0"/>
    <w:rsid w:val="005336C9"/>
    <w:rsid w:val="005337CF"/>
    <w:rsid w:val="00533877"/>
    <w:rsid w:val="00533EE2"/>
    <w:rsid w:val="00534C5F"/>
    <w:rsid w:val="00535095"/>
    <w:rsid w:val="0053509D"/>
    <w:rsid w:val="0053589D"/>
    <w:rsid w:val="00535E13"/>
    <w:rsid w:val="00536162"/>
    <w:rsid w:val="0053650A"/>
    <w:rsid w:val="005367B2"/>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30D"/>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0C27"/>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628"/>
    <w:rsid w:val="0056185E"/>
    <w:rsid w:val="00561A11"/>
    <w:rsid w:val="00561F0D"/>
    <w:rsid w:val="00562A97"/>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6C9"/>
    <w:rsid w:val="00565866"/>
    <w:rsid w:val="00565DE4"/>
    <w:rsid w:val="00565FB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3C76"/>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0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0BB"/>
    <w:rsid w:val="00591486"/>
    <w:rsid w:val="00591707"/>
    <w:rsid w:val="0059180C"/>
    <w:rsid w:val="005919A6"/>
    <w:rsid w:val="00591B05"/>
    <w:rsid w:val="00591EC0"/>
    <w:rsid w:val="005921A0"/>
    <w:rsid w:val="00592392"/>
    <w:rsid w:val="00592CC5"/>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B2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30"/>
    <w:rsid w:val="005D55F3"/>
    <w:rsid w:val="005D587C"/>
    <w:rsid w:val="005D5F7D"/>
    <w:rsid w:val="005D6520"/>
    <w:rsid w:val="005D6547"/>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05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B71"/>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077D5"/>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8C5"/>
    <w:rsid w:val="00614A23"/>
    <w:rsid w:val="00614B75"/>
    <w:rsid w:val="00614D51"/>
    <w:rsid w:val="00615908"/>
    <w:rsid w:val="00615FCD"/>
    <w:rsid w:val="006162EC"/>
    <w:rsid w:val="0061685D"/>
    <w:rsid w:val="0061696A"/>
    <w:rsid w:val="00616AD2"/>
    <w:rsid w:val="00616CA0"/>
    <w:rsid w:val="00616DDB"/>
    <w:rsid w:val="0061700B"/>
    <w:rsid w:val="00617190"/>
    <w:rsid w:val="006173AF"/>
    <w:rsid w:val="006174E0"/>
    <w:rsid w:val="006178BC"/>
    <w:rsid w:val="0062038E"/>
    <w:rsid w:val="006205C1"/>
    <w:rsid w:val="00620753"/>
    <w:rsid w:val="00620E6F"/>
    <w:rsid w:val="00621000"/>
    <w:rsid w:val="0062101D"/>
    <w:rsid w:val="0062129E"/>
    <w:rsid w:val="00621477"/>
    <w:rsid w:val="0062147E"/>
    <w:rsid w:val="0062180E"/>
    <w:rsid w:val="006218F7"/>
    <w:rsid w:val="0062278F"/>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EAD"/>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14"/>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A29"/>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005"/>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9C6"/>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00E"/>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31F"/>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36E"/>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0BE"/>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229"/>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9EB"/>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E91"/>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9BF"/>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D44"/>
    <w:rsid w:val="0070138B"/>
    <w:rsid w:val="007014DA"/>
    <w:rsid w:val="00701837"/>
    <w:rsid w:val="00701DA0"/>
    <w:rsid w:val="00701E87"/>
    <w:rsid w:val="007021B5"/>
    <w:rsid w:val="007021DC"/>
    <w:rsid w:val="007028D1"/>
    <w:rsid w:val="00702C97"/>
    <w:rsid w:val="00702EB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422"/>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A63"/>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D79"/>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370"/>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89A"/>
    <w:rsid w:val="007649E4"/>
    <w:rsid w:val="00764ADB"/>
    <w:rsid w:val="00764AE0"/>
    <w:rsid w:val="007650BF"/>
    <w:rsid w:val="007656A9"/>
    <w:rsid w:val="00765749"/>
    <w:rsid w:val="00765D9C"/>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0D"/>
    <w:rsid w:val="007768E3"/>
    <w:rsid w:val="00776C95"/>
    <w:rsid w:val="00776F8E"/>
    <w:rsid w:val="007771C3"/>
    <w:rsid w:val="0077753C"/>
    <w:rsid w:val="00777E61"/>
    <w:rsid w:val="00777FAC"/>
    <w:rsid w:val="0078099F"/>
    <w:rsid w:val="00780B17"/>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54D"/>
    <w:rsid w:val="0078579A"/>
    <w:rsid w:val="007858F6"/>
    <w:rsid w:val="00785CAB"/>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64"/>
    <w:rsid w:val="007955A3"/>
    <w:rsid w:val="00795628"/>
    <w:rsid w:val="00795697"/>
    <w:rsid w:val="00795A56"/>
    <w:rsid w:val="00795C6E"/>
    <w:rsid w:val="0079628B"/>
    <w:rsid w:val="00796354"/>
    <w:rsid w:val="00796FBD"/>
    <w:rsid w:val="007970E7"/>
    <w:rsid w:val="0079758B"/>
    <w:rsid w:val="007979B2"/>
    <w:rsid w:val="00797CE5"/>
    <w:rsid w:val="00797ED3"/>
    <w:rsid w:val="007A017D"/>
    <w:rsid w:val="007A0316"/>
    <w:rsid w:val="007A0501"/>
    <w:rsid w:val="007A065B"/>
    <w:rsid w:val="007A0FB5"/>
    <w:rsid w:val="007A1656"/>
    <w:rsid w:val="007A2462"/>
    <w:rsid w:val="007A27E7"/>
    <w:rsid w:val="007A2C66"/>
    <w:rsid w:val="007A2FA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D4B"/>
    <w:rsid w:val="007B3E96"/>
    <w:rsid w:val="007B4158"/>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36A"/>
    <w:rsid w:val="007B77F7"/>
    <w:rsid w:val="007B79CB"/>
    <w:rsid w:val="007B7F42"/>
    <w:rsid w:val="007C0088"/>
    <w:rsid w:val="007C015E"/>
    <w:rsid w:val="007C01D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1E5"/>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CBC"/>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32F"/>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43A"/>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311"/>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94B"/>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D7C"/>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C9F"/>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6CA"/>
    <w:rsid w:val="00883B03"/>
    <w:rsid w:val="00883C25"/>
    <w:rsid w:val="00883DE4"/>
    <w:rsid w:val="00883EEA"/>
    <w:rsid w:val="008840CB"/>
    <w:rsid w:val="008841BE"/>
    <w:rsid w:val="00884374"/>
    <w:rsid w:val="008843AA"/>
    <w:rsid w:val="00884495"/>
    <w:rsid w:val="00884517"/>
    <w:rsid w:val="00884578"/>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86C"/>
    <w:rsid w:val="008B49E8"/>
    <w:rsid w:val="008B4E9B"/>
    <w:rsid w:val="008B504E"/>
    <w:rsid w:val="008B6158"/>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75F"/>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1E"/>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11"/>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280"/>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9B6"/>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C44"/>
    <w:rsid w:val="00903D25"/>
    <w:rsid w:val="00903EC0"/>
    <w:rsid w:val="009046D1"/>
    <w:rsid w:val="009051A9"/>
    <w:rsid w:val="0090523D"/>
    <w:rsid w:val="0090579E"/>
    <w:rsid w:val="0090597C"/>
    <w:rsid w:val="009059B9"/>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4F3B"/>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96B"/>
    <w:rsid w:val="00920AE6"/>
    <w:rsid w:val="00920B21"/>
    <w:rsid w:val="00920B63"/>
    <w:rsid w:val="009211CD"/>
    <w:rsid w:val="0092131F"/>
    <w:rsid w:val="00921502"/>
    <w:rsid w:val="00921695"/>
    <w:rsid w:val="0092173C"/>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37"/>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53"/>
    <w:rsid w:val="00935285"/>
    <w:rsid w:val="009355B9"/>
    <w:rsid w:val="009355DC"/>
    <w:rsid w:val="00935639"/>
    <w:rsid w:val="0093626B"/>
    <w:rsid w:val="00936571"/>
    <w:rsid w:val="009368FC"/>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5CA"/>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2C59"/>
    <w:rsid w:val="0096307C"/>
    <w:rsid w:val="009633CD"/>
    <w:rsid w:val="0096346D"/>
    <w:rsid w:val="00963EC5"/>
    <w:rsid w:val="00964203"/>
    <w:rsid w:val="009642A8"/>
    <w:rsid w:val="0096451C"/>
    <w:rsid w:val="0096453D"/>
    <w:rsid w:val="00964583"/>
    <w:rsid w:val="00964697"/>
    <w:rsid w:val="00965601"/>
    <w:rsid w:val="009656C5"/>
    <w:rsid w:val="00965DC9"/>
    <w:rsid w:val="00966431"/>
    <w:rsid w:val="009670F9"/>
    <w:rsid w:val="00967A57"/>
    <w:rsid w:val="00967DF8"/>
    <w:rsid w:val="00970040"/>
    <w:rsid w:val="009700A4"/>
    <w:rsid w:val="009700A9"/>
    <w:rsid w:val="009703D5"/>
    <w:rsid w:val="00970812"/>
    <w:rsid w:val="00970BDC"/>
    <w:rsid w:val="00970CE1"/>
    <w:rsid w:val="00970EBC"/>
    <w:rsid w:val="009710DC"/>
    <w:rsid w:val="0097133E"/>
    <w:rsid w:val="009717D8"/>
    <w:rsid w:val="00971980"/>
    <w:rsid w:val="00971A97"/>
    <w:rsid w:val="00971C81"/>
    <w:rsid w:val="00971DBA"/>
    <w:rsid w:val="00971E4A"/>
    <w:rsid w:val="00971EC0"/>
    <w:rsid w:val="00971F5E"/>
    <w:rsid w:val="00972BDF"/>
    <w:rsid w:val="00973219"/>
    <w:rsid w:val="009732B1"/>
    <w:rsid w:val="009733A5"/>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512"/>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5"/>
    <w:rsid w:val="00983E69"/>
    <w:rsid w:val="00983EAA"/>
    <w:rsid w:val="00984217"/>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5AF"/>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1FB9"/>
    <w:rsid w:val="009924FC"/>
    <w:rsid w:val="00992913"/>
    <w:rsid w:val="00992959"/>
    <w:rsid w:val="00992B23"/>
    <w:rsid w:val="00992D24"/>
    <w:rsid w:val="00992E8E"/>
    <w:rsid w:val="00992FAB"/>
    <w:rsid w:val="00993AB5"/>
    <w:rsid w:val="00994B12"/>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079"/>
    <w:rsid w:val="009A4133"/>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35"/>
    <w:rsid w:val="009B19BD"/>
    <w:rsid w:val="009B204C"/>
    <w:rsid w:val="009B2757"/>
    <w:rsid w:val="009B2851"/>
    <w:rsid w:val="009B2C30"/>
    <w:rsid w:val="009B2DD8"/>
    <w:rsid w:val="009B2F9A"/>
    <w:rsid w:val="009B40D9"/>
    <w:rsid w:val="009B422B"/>
    <w:rsid w:val="009B4740"/>
    <w:rsid w:val="009B474C"/>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0A3"/>
    <w:rsid w:val="009D62E0"/>
    <w:rsid w:val="009D62E8"/>
    <w:rsid w:val="009D6480"/>
    <w:rsid w:val="009D64EA"/>
    <w:rsid w:val="009D6CCC"/>
    <w:rsid w:val="009D6D79"/>
    <w:rsid w:val="009D7624"/>
    <w:rsid w:val="009D7654"/>
    <w:rsid w:val="009D77A4"/>
    <w:rsid w:val="009D7B16"/>
    <w:rsid w:val="009E0420"/>
    <w:rsid w:val="009E04E2"/>
    <w:rsid w:val="009E0596"/>
    <w:rsid w:val="009E0656"/>
    <w:rsid w:val="009E0980"/>
    <w:rsid w:val="009E09BD"/>
    <w:rsid w:val="009E0B89"/>
    <w:rsid w:val="009E0FAF"/>
    <w:rsid w:val="009E14D0"/>
    <w:rsid w:val="009E1C3F"/>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A89"/>
    <w:rsid w:val="009E6DDC"/>
    <w:rsid w:val="009E7198"/>
    <w:rsid w:val="009E76BC"/>
    <w:rsid w:val="009E7E33"/>
    <w:rsid w:val="009F0226"/>
    <w:rsid w:val="009F0416"/>
    <w:rsid w:val="009F04B5"/>
    <w:rsid w:val="009F08C1"/>
    <w:rsid w:val="009F0C6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4E60"/>
    <w:rsid w:val="009F55FC"/>
    <w:rsid w:val="009F570C"/>
    <w:rsid w:val="009F5A68"/>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1C"/>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3F0"/>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2D2"/>
    <w:rsid w:val="00A4745D"/>
    <w:rsid w:val="00A478D7"/>
    <w:rsid w:val="00A47C20"/>
    <w:rsid w:val="00A47D38"/>
    <w:rsid w:val="00A47F0F"/>
    <w:rsid w:val="00A47F10"/>
    <w:rsid w:val="00A50607"/>
    <w:rsid w:val="00A5080A"/>
    <w:rsid w:val="00A50898"/>
    <w:rsid w:val="00A50A2C"/>
    <w:rsid w:val="00A50C54"/>
    <w:rsid w:val="00A5161B"/>
    <w:rsid w:val="00A51BFF"/>
    <w:rsid w:val="00A51D95"/>
    <w:rsid w:val="00A51F3F"/>
    <w:rsid w:val="00A520E1"/>
    <w:rsid w:val="00A52266"/>
    <w:rsid w:val="00A52365"/>
    <w:rsid w:val="00A52AB5"/>
    <w:rsid w:val="00A52DD9"/>
    <w:rsid w:val="00A5416F"/>
    <w:rsid w:val="00A54576"/>
    <w:rsid w:val="00A545ED"/>
    <w:rsid w:val="00A548C0"/>
    <w:rsid w:val="00A54969"/>
    <w:rsid w:val="00A54B90"/>
    <w:rsid w:val="00A54C66"/>
    <w:rsid w:val="00A54E1A"/>
    <w:rsid w:val="00A5548F"/>
    <w:rsid w:val="00A55648"/>
    <w:rsid w:val="00A55AB3"/>
    <w:rsid w:val="00A55C0E"/>
    <w:rsid w:val="00A55F8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D0B"/>
    <w:rsid w:val="00A61E45"/>
    <w:rsid w:val="00A61EF1"/>
    <w:rsid w:val="00A61F41"/>
    <w:rsid w:val="00A626B0"/>
    <w:rsid w:val="00A62A53"/>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703"/>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4C4E"/>
    <w:rsid w:val="00A74C60"/>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A3C"/>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47B"/>
    <w:rsid w:val="00A84C41"/>
    <w:rsid w:val="00A851C8"/>
    <w:rsid w:val="00A8530A"/>
    <w:rsid w:val="00A855B8"/>
    <w:rsid w:val="00A855E2"/>
    <w:rsid w:val="00A85DBB"/>
    <w:rsid w:val="00A85EC3"/>
    <w:rsid w:val="00A862EF"/>
    <w:rsid w:val="00A86416"/>
    <w:rsid w:val="00A868A4"/>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B"/>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765"/>
    <w:rsid w:val="00AA490F"/>
    <w:rsid w:val="00AA4DC2"/>
    <w:rsid w:val="00AA4E03"/>
    <w:rsid w:val="00AA51AC"/>
    <w:rsid w:val="00AA539D"/>
    <w:rsid w:val="00AA5422"/>
    <w:rsid w:val="00AA62E7"/>
    <w:rsid w:val="00AA643B"/>
    <w:rsid w:val="00AA6672"/>
    <w:rsid w:val="00AA67FD"/>
    <w:rsid w:val="00AA6978"/>
    <w:rsid w:val="00AA6C33"/>
    <w:rsid w:val="00AA6D8D"/>
    <w:rsid w:val="00AA7863"/>
    <w:rsid w:val="00AA78D1"/>
    <w:rsid w:val="00AA78D7"/>
    <w:rsid w:val="00AA7A91"/>
    <w:rsid w:val="00AA7CDA"/>
    <w:rsid w:val="00AB021E"/>
    <w:rsid w:val="00AB0754"/>
    <w:rsid w:val="00AB1454"/>
    <w:rsid w:val="00AB159A"/>
    <w:rsid w:val="00AB1697"/>
    <w:rsid w:val="00AB19DD"/>
    <w:rsid w:val="00AB1BF2"/>
    <w:rsid w:val="00AB1E3C"/>
    <w:rsid w:val="00AB226C"/>
    <w:rsid w:val="00AB316E"/>
    <w:rsid w:val="00AB35B2"/>
    <w:rsid w:val="00AB35B7"/>
    <w:rsid w:val="00AB39C6"/>
    <w:rsid w:val="00AB4143"/>
    <w:rsid w:val="00AB467C"/>
    <w:rsid w:val="00AB488E"/>
    <w:rsid w:val="00AB4945"/>
    <w:rsid w:val="00AB4A58"/>
    <w:rsid w:val="00AB4C26"/>
    <w:rsid w:val="00AB4DCA"/>
    <w:rsid w:val="00AB4E93"/>
    <w:rsid w:val="00AB58B2"/>
    <w:rsid w:val="00AB5B12"/>
    <w:rsid w:val="00AB617A"/>
    <w:rsid w:val="00AB6282"/>
    <w:rsid w:val="00AB67F1"/>
    <w:rsid w:val="00AB6943"/>
    <w:rsid w:val="00AB70BE"/>
    <w:rsid w:val="00AB728D"/>
    <w:rsid w:val="00AB75FD"/>
    <w:rsid w:val="00AB7717"/>
    <w:rsid w:val="00AB77EF"/>
    <w:rsid w:val="00AB791B"/>
    <w:rsid w:val="00AB7980"/>
    <w:rsid w:val="00AB79EC"/>
    <w:rsid w:val="00AC0167"/>
    <w:rsid w:val="00AC021E"/>
    <w:rsid w:val="00AC06FE"/>
    <w:rsid w:val="00AC0A8C"/>
    <w:rsid w:val="00AC12F6"/>
    <w:rsid w:val="00AC17A4"/>
    <w:rsid w:val="00AC17F3"/>
    <w:rsid w:val="00AC1807"/>
    <w:rsid w:val="00AC1B97"/>
    <w:rsid w:val="00AC1D9E"/>
    <w:rsid w:val="00AC209A"/>
    <w:rsid w:val="00AC21D1"/>
    <w:rsid w:val="00AC229F"/>
    <w:rsid w:val="00AC22B7"/>
    <w:rsid w:val="00AC24C8"/>
    <w:rsid w:val="00AC2ADB"/>
    <w:rsid w:val="00AC2C4F"/>
    <w:rsid w:val="00AC3292"/>
    <w:rsid w:val="00AC36A6"/>
    <w:rsid w:val="00AC3A32"/>
    <w:rsid w:val="00AC3A69"/>
    <w:rsid w:val="00AC3E74"/>
    <w:rsid w:val="00AC4331"/>
    <w:rsid w:val="00AC4358"/>
    <w:rsid w:val="00AC459C"/>
    <w:rsid w:val="00AC45F1"/>
    <w:rsid w:val="00AC4A28"/>
    <w:rsid w:val="00AC56A7"/>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28A"/>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1EA"/>
    <w:rsid w:val="00AE642D"/>
    <w:rsid w:val="00AE671B"/>
    <w:rsid w:val="00AE6782"/>
    <w:rsid w:val="00AE6881"/>
    <w:rsid w:val="00AE6A35"/>
    <w:rsid w:val="00AE6D3E"/>
    <w:rsid w:val="00AE6F9E"/>
    <w:rsid w:val="00AE72F2"/>
    <w:rsid w:val="00AE7480"/>
    <w:rsid w:val="00AE7DB5"/>
    <w:rsid w:val="00AF0B03"/>
    <w:rsid w:val="00AF0E8C"/>
    <w:rsid w:val="00AF106F"/>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30C"/>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0B"/>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386"/>
    <w:rsid w:val="00B33711"/>
    <w:rsid w:val="00B338BB"/>
    <w:rsid w:val="00B33C0D"/>
    <w:rsid w:val="00B33EC2"/>
    <w:rsid w:val="00B33F7E"/>
    <w:rsid w:val="00B340A1"/>
    <w:rsid w:val="00B344B5"/>
    <w:rsid w:val="00B34587"/>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BA6"/>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CFB"/>
    <w:rsid w:val="00B70D91"/>
    <w:rsid w:val="00B70E42"/>
    <w:rsid w:val="00B7133E"/>
    <w:rsid w:val="00B71374"/>
    <w:rsid w:val="00B714E1"/>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A40"/>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AB2"/>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383"/>
    <w:rsid w:val="00BB4037"/>
    <w:rsid w:val="00BB408D"/>
    <w:rsid w:val="00BB4802"/>
    <w:rsid w:val="00BB4A68"/>
    <w:rsid w:val="00BB4BB4"/>
    <w:rsid w:val="00BB56B3"/>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4B0"/>
    <w:rsid w:val="00BC157B"/>
    <w:rsid w:val="00BC177B"/>
    <w:rsid w:val="00BC1AAD"/>
    <w:rsid w:val="00BC1AF8"/>
    <w:rsid w:val="00BC1D39"/>
    <w:rsid w:val="00BC1FC7"/>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62A"/>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6EA"/>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E58"/>
    <w:rsid w:val="00BD7FDD"/>
    <w:rsid w:val="00BD7FE0"/>
    <w:rsid w:val="00BE0577"/>
    <w:rsid w:val="00BE05CE"/>
    <w:rsid w:val="00BE08F8"/>
    <w:rsid w:val="00BE0A3A"/>
    <w:rsid w:val="00BE0A6D"/>
    <w:rsid w:val="00BE105F"/>
    <w:rsid w:val="00BE10B7"/>
    <w:rsid w:val="00BE175F"/>
    <w:rsid w:val="00BE1A62"/>
    <w:rsid w:val="00BE1F23"/>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3BF"/>
    <w:rsid w:val="00BF69EA"/>
    <w:rsid w:val="00BF6FDA"/>
    <w:rsid w:val="00BF759A"/>
    <w:rsid w:val="00BF7958"/>
    <w:rsid w:val="00BF7ACA"/>
    <w:rsid w:val="00BF7BE7"/>
    <w:rsid w:val="00C000E4"/>
    <w:rsid w:val="00C00E40"/>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593"/>
    <w:rsid w:val="00C05631"/>
    <w:rsid w:val="00C05A37"/>
    <w:rsid w:val="00C06234"/>
    <w:rsid w:val="00C069B9"/>
    <w:rsid w:val="00C06BAB"/>
    <w:rsid w:val="00C06F5B"/>
    <w:rsid w:val="00C07075"/>
    <w:rsid w:val="00C07250"/>
    <w:rsid w:val="00C07549"/>
    <w:rsid w:val="00C07890"/>
    <w:rsid w:val="00C07E89"/>
    <w:rsid w:val="00C07FC4"/>
    <w:rsid w:val="00C10343"/>
    <w:rsid w:val="00C10642"/>
    <w:rsid w:val="00C11467"/>
    <w:rsid w:val="00C11508"/>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3C7"/>
    <w:rsid w:val="00C165C8"/>
    <w:rsid w:val="00C16713"/>
    <w:rsid w:val="00C16A02"/>
    <w:rsid w:val="00C172BF"/>
    <w:rsid w:val="00C1751B"/>
    <w:rsid w:val="00C175EC"/>
    <w:rsid w:val="00C17B0A"/>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1C4"/>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547"/>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FD"/>
    <w:rsid w:val="00C42E04"/>
    <w:rsid w:val="00C42FFC"/>
    <w:rsid w:val="00C432F5"/>
    <w:rsid w:val="00C43598"/>
    <w:rsid w:val="00C43982"/>
    <w:rsid w:val="00C43D7F"/>
    <w:rsid w:val="00C43E7A"/>
    <w:rsid w:val="00C4460D"/>
    <w:rsid w:val="00C44753"/>
    <w:rsid w:val="00C44BEE"/>
    <w:rsid w:val="00C44D7F"/>
    <w:rsid w:val="00C44F11"/>
    <w:rsid w:val="00C44FC1"/>
    <w:rsid w:val="00C45488"/>
    <w:rsid w:val="00C45A84"/>
    <w:rsid w:val="00C45C1B"/>
    <w:rsid w:val="00C462FE"/>
    <w:rsid w:val="00C4654D"/>
    <w:rsid w:val="00C466E6"/>
    <w:rsid w:val="00C4674E"/>
    <w:rsid w:val="00C46C1E"/>
    <w:rsid w:val="00C46CEF"/>
    <w:rsid w:val="00C46DED"/>
    <w:rsid w:val="00C470B3"/>
    <w:rsid w:val="00C4715C"/>
    <w:rsid w:val="00C472FE"/>
    <w:rsid w:val="00C47332"/>
    <w:rsid w:val="00C474D3"/>
    <w:rsid w:val="00C4789E"/>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5C6A"/>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550"/>
    <w:rsid w:val="00C64664"/>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2BF"/>
    <w:rsid w:val="00C917DF"/>
    <w:rsid w:val="00C92501"/>
    <w:rsid w:val="00C92615"/>
    <w:rsid w:val="00C9278A"/>
    <w:rsid w:val="00C92792"/>
    <w:rsid w:val="00C9296A"/>
    <w:rsid w:val="00C93DA7"/>
    <w:rsid w:val="00C9408D"/>
    <w:rsid w:val="00C9421C"/>
    <w:rsid w:val="00C94449"/>
    <w:rsid w:val="00C94933"/>
    <w:rsid w:val="00C94AF3"/>
    <w:rsid w:val="00C94D13"/>
    <w:rsid w:val="00C94D35"/>
    <w:rsid w:val="00C94DBF"/>
    <w:rsid w:val="00C95113"/>
    <w:rsid w:val="00C9521C"/>
    <w:rsid w:val="00C959CD"/>
    <w:rsid w:val="00C95B34"/>
    <w:rsid w:val="00C961AA"/>
    <w:rsid w:val="00C96218"/>
    <w:rsid w:val="00C9641B"/>
    <w:rsid w:val="00C96481"/>
    <w:rsid w:val="00C966DA"/>
    <w:rsid w:val="00C96745"/>
    <w:rsid w:val="00C9775A"/>
    <w:rsid w:val="00C97CD0"/>
    <w:rsid w:val="00C97F1C"/>
    <w:rsid w:val="00CA0007"/>
    <w:rsid w:val="00CA0062"/>
    <w:rsid w:val="00CA00F3"/>
    <w:rsid w:val="00CA01E4"/>
    <w:rsid w:val="00CA032F"/>
    <w:rsid w:val="00CA0535"/>
    <w:rsid w:val="00CA0836"/>
    <w:rsid w:val="00CA09C2"/>
    <w:rsid w:val="00CA0B50"/>
    <w:rsid w:val="00CA1119"/>
    <w:rsid w:val="00CA127C"/>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32C"/>
    <w:rsid w:val="00CA5709"/>
    <w:rsid w:val="00CA589B"/>
    <w:rsid w:val="00CA5B34"/>
    <w:rsid w:val="00CA61E0"/>
    <w:rsid w:val="00CA623A"/>
    <w:rsid w:val="00CA686F"/>
    <w:rsid w:val="00CA6A11"/>
    <w:rsid w:val="00CA6CC5"/>
    <w:rsid w:val="00CA6D97"/>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615"/>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62B"/>
    <w:rsid w:val="00CB5F0C"/>
    <w:rsid w:val="00CB63EE"/>
    <w:rsid w:val="00CB68BF"/>
    <w:rsid w:val="00CB6CB3"/>
    <w:rsid w:val="00CB6D87"/>
    <w:rsid w:val="00CB6DD6"/>
    <w:rsid w:val="00CB71D0"/>
    <w:rsid w:val="00CB73C8"/>
    <w:rsid w:val="00CB7977"/>
    <w:rsid w:val="00CB7A5F"/>
    <w:rsid w:val="00CB7C77"/>
    <w:rsid w:val="00CB7EE4"/>
    <w:rsid w:val="00CC026C"/>
    <w:rsid w:val="00CC0302"/>
    <w:rsid w:val="00CC08F5"/>
    <w:rsid w:val="00CC0991"/>
    <w:rsid w:val="00CC0A5A"/>
    <w:rsid w:val="00CC1028"/>
    <w:rsid w:val="00CC1167"/>
    <w:rsid w:val="00CC1824"/>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0EB"/>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678"/>
    <w:rsid w:val="00CE7970"/>
    <w:rsid w:val="00CE7BE2"/>
    <w:rsid w:val="00CE7F91"/>
    <w:rsid w:val="00CF00DE"/>
    <w:rsid w:val="00CF010A"/>
    <w:rsid w:val="00CF0256"/>
    <w:rsid w:val="00CF0384"/>
    <w:rsid w:val="00CF084E"/>
    <w:rsid w:val="00CF0D80"/>
    <w:rsid w:val="00CF15AF"/>
    <w:rsid w:val="00CF186F"/>
    <w:rsid w:val="00CF18B0"/>
    <w:rsid w:val="00CF1C87"/>
    <w:rsid w:val="00CF1EA4"/>
    <w:rsid w:val="00CF203A"/>
    <w:rsid w:val="00CF278F"/>
    <w:rsid w:val="00CF27FB"/>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9A8"/>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B4A"/>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3ED1"/>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DEA"/>
    <w:rsid w:val="00D67F22"/>
    <w:rsid w:val="00D7051B"/>
    <w:rsid w:val="00D70D05"/>
    <w:rsid w:val="00D70D5E"/>
    <w:rsid w:val="00D7114B"/>
    <w:rsid w:val="00D715F9"/>
    <w:rsid w:val="00D717A6"/>
    <w:rsid w:val="00D71960"/>
    <w:rsid w:val="00D721D6"/>
    <w:rsid w:val="00D72447"/>
    <w:rsid w:val="00D725CF"/>
    <w:rsid w:val="00D72836"/>
    <w:rsid w:val="00D72D5D"/>
    <w:rsid w:val="00D731BE"/>
    <w:rsid w:val="00D73384"/>
    <w:rsid w:val="00D734EC"/>
    <w:rsid w:val="00D7361F"/>
    <w:rsid w:val="00D736AA"/>
    <w:rsid w:val="00D73B97"/>
    <w:rsid w:val="00D73D8D"/>
    <w:rsid w:val="00D73DCD"/>
    <w:rsid w:val="00D73E86"/>
    <w:rsid w:val="00D74104"/>
    <w:rsid w:val="00D74475"/>
    <w:rsid w:val="00D744C7"/>
    <w:rsid w:val="00D748D3"/>
    <w:rsid w:val="00D74AC4"/>
    <w:rsid w:val="00D750FB"/>
    <w:rsid w:val="00D75151"/>
    <w:rsid w:val="00D75244"/>
    <w:rsid w:val="00D75AF5"/>
    <w:rsid w:val="00D75D20"/>
    <w:rsid w:val="00D75E0E"/>
    <w:rsid w:val="00D7616F"/>
    <w:rsid w:val="00D76590"/>
    <w:rsid w:val="00D76E63"/>
    <w:rsid w:val="00D76EED"/>
    <w:rsid w:val="00D77185"/>
    <w:rsid w:val="00D77267"/>
    <w:rsid w:val="00D77839"/>
    <w:rsid w:val="00D77AC2"/>
    <w:rsid w:val="00D77D60"/>
    <w:rsid w:val="00D8022C"/>
    <w:rsid w:val="00D80313"/>
    <w:rsid w:val="00D803B4"/>
    <w:rsid w:val="00D809E6"/>
    <w:rsid w:val="00D80DC2"/>
    <w:rsid w:val="00D80E7F"/>
    <w:rsid w:val="00D80FDA"/>
    <w:rsid w:val="00D81054"/>
    <w:rsid w:val="00D8117F"/>
    <w:rsid w:val="00D81802"/>
    <w:rsid w:val="00D81980"/>
    <w:rsid w:val="00D81DE5"/>
    <w:rsid w:val="00D81FF1"/>
    <w:rsid w:val="00D8201F"/>
    <w:rsid w:val="00D8216D"/>
    <w:rsid w:val="00D824E3"/>
    <w:rsid w:val="00D82627"/>
    <w:rsid w:val="00D82852"/>
    <w:rsid w:val="00D82889"/>
    <w:rsid w:val="00D82A0F"/>
    <w:rsid w:val="00D82A7C"/>
    <w:rsid w:val="00D82C28"/>
    <w:rsid w:val="00D8301A"/>
    <w:rsid w:val="00D83170"/>
    <w:rsid w:val="00D83235"/>
    <w:rsid w:val="00D8324C"/>
    <w:rsid w:val="00D83250"/>
    <w:rsid w:val="00D8340B"/>
    <w:rsid w:val="00D835D3"/>
    <w:rsid w:val="00D838F0"/>
    <w:rsid w:val="00D83983"/>
    <w:rsid w:val="00D83AFA"/>
    <w:rsid w:val="00D83D87"/>
    <w:rsid w:val="00D84853"/>
    <w:rsid w:val="00D849A6"/>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66"/>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75A"/>
    <w:rsid w:val="00DA0D46"/>
    <w:rsid w:val="00DA0EF4"/>
    <w:rsid w:val="00DA13C6"/>
    <w:rsid w:val="00DA21F4"/>
    <w:rsid w:val="00DA2346"/>
    <w:rsid w:val="00DA2E55"/>
    <w:rsid w:val="00DA3137"/>
    <w:rsid w:val="00DA357B"/>
    <w:rsid w:val="00DA3629"/>
    <w:rsid w:val="00DA37B3"/>
    <w:rsid w:val="00DA37BB"/>
    <w:rsid w:val="00DA3DE5"/>
    <w:rsid w:val="00DA3F2A"/>
    <w:rsid w:val="00DA412A"/>
    <w:rsid w:val="00DA4590"/>
    <w:rsid w:val="00DA45AC"/>
    <w:rsid w:val="00DA49A1"/>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DD1"/>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7BC"/>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4C23"/>
    <w:rsid w:val="00DD5910"/>
    <w:rsid w:val="00DD591D"/>
    <w:rsid w:val="00DD5EB7"/>
    <w:rsid w:val="00DD6291"/>
    <w:rsid w:val="00DD6734"/>
    <w:rsid w:val="00DD68C2"/>
    <w:rsid w:val="00DD6CCC"/>
    <w:rsid w:val="00DD6D83"/>
    <w:rsid w:val="00DD7093"/>
    <w:rsid w:val="00DD72A8"/>
    <w:rsid w:val="00DD72F8"/>
    <w:rsid w:val="00DD7304"/>
    <w:rsid w:val="00DD779D"/>
    <w:rsid w:val="00DD7837"/>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13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DE2"/>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2B"/>
    <w:rsid w:val="00DF6BE8"/>
    <w:rsid w:val="00DF6EED"/>
    <w:rsid w:val="00DF70CF"/>
    <w:rsid w:val="00DF722C"/>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CD5"/>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2E"/>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0E"/>
    <w:rsid w:val="00E4079E"/>
    <w:rsid w:val="00E408DB"/>
    <w:rsid w:val="00E41085"/>
    <w:rsid w:val="00E41333"/>
    <w:rsid w:val="00E414E7"/>
    <w:rsid w:val="00E41ED1"/>
    <w:rsid w:val="00E42308"/>
    <w:rsid w:val="00E423DD"/>
    <w:rsid w:val="00E42CC8"/>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5E2"/>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1B"/>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3C2D"/>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69C"/>
    <w:rsid w:val="00E83905"/>
    <w:rsid w:val="00E83C5F"/>
    <w:rsid w:val="00E8426A"/>
    <w:rsid w:val="00E848F3"/>
    <w:rsid w:val="00E84A9D"/>
    <w:rsid w:val="00E84B75"/>
    <w:rsid w:val="00E84C9E"/>
    <w:rsid w:val="00E84F65"/>
    <w:rsid w:val="00E84FE3"/>
    <w:rsid w:val="00E851AB"/>
    <w:rsid w:val="00E853E0"/>
    <w:rsid w:val="00E853E4"/>
    <w:rsid w:val="00E854FB"/>
    <w:rsid w:val="00E8555F"/>
    <w:rsid w:val="00E8575A"/>
    <w:rsid w:val="00E85C3A"/>
    <w:rsid w:val="00E85D98"/>
    <w:rsid w:val="00E85F0C"/>
    <w:rsid w:val="00E8619A"/>
    <w:rsid w:val="00E866EA"/>
    <w:rsid w:val="00E868E4"/>
    <w:rsid w:val="00E86BF2"/>
    <w:rsid w:val="00E87128"/>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9C9"/>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981"/>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55"/>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5AD"/>
    <w:rsid w:val="00EC0AE8"/>
    <w:rsid w:val="00EC0BBD"/>
    <w:rsid w:val="00EC0DED"/>
    <w:rsid w:val="00EC1635"/>
    <w:rsid w:val="00EC1857"/>
    <w:rsid w:val="00EC195B"/>
    <w:rsid w:val="00EC228A"/>
    <w:rsid w:val="00EC2594"/>
    <w:rsid w:val="00EC2B10"/>
    <w:rsid w:val="00EC2D43"/>
    <w:rsid w:val="00EC2DB6"/>
    <w:rsid w:val="00EC2E72"/>
    <w:rsid w:val="00EC31DD"/>
    <w:rsid w:val="00EC3580"/>
    <w:rsid w:val="00EC35A5"/>
    <w:rsid w:val="00EC3C3C"/>
    <w:rsid w:val="00EC3DDC"/>
    <w:rsid w:val="00EC3FDA"/>
    <w:rsid w:val="00EC47E3"/>
    <w:rsid w:val="00EC4992"/>
    <w:rsid w:val="00EC4A06"/>
    <w:rsid w:val="00EC4B14"/>
    <w:rsid w:val="00EC5024"/>
    <w:rsid w:val="00EC5185"/>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0FF"/>
    <w:rsid w:val="00ED2295"/>
    <w:rsid w:val="00ED2824"/>
    <w:rsid w:val="00ED2AC6"/>
    <w:rsid w:val="00ED2D61"/>
    <w:rsid w:val="00ED2FA7"/>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19F"/>
    <w:rsid w:val="00EF0DD2"/>
    <w:rsid w:val="00EF101A"/>
    <w:rsid w:val="00EF103A"/>
    <w:rsid w:val="00EF1B06"/>
    <w:rsid w:val="00EF1E8C"/>
    <w:rsid w:val="00EF22E8"/>
    <w:rsid w:val="00EF23AC"/>
    <w:rsid w:val="00EF2827"/>
    <w:rsid w:val="00EF285F"/>
    <w:rsid w:val="00EF2EA4"/>
    <w:rsid w:val="00EF324F"/>
    <w:rsid w:val="00EF349D"/>
    <w:rsid w:val="00EF351D"/>
    <w:rsid w:val="00EF353B"/>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E99"/>
    <w:rsid w:val="00F00F67"/>
    <w:rsid w:val="00F011EE"/>
    <w:rsid w:val="00F01279"/>
    <w:rsid w:val="00F014EF"/>
    <w:rsid w:val="00F01A23"/>
    <w:rsid w:val="00F01ADE"/>
    <w:rsid w:val="00F01B40"/>
    <w:rsid w:val="00F01B90"/>
    <w:rsid w:val="00F01EF5"/>
    <w:rsid w:val="00F01F0F"/>
    <w:rsid w:val="00F01F5F"/>
    <w:rsid w:val="00F02008"/>
    <w:rsid w:val="00F023E8"/>
    <w:rsid w:val="00F0298E"/>
    <w:rsid w:val="00F02E24"/>
    <w:rsid w:val="00F02F5A"/>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4A41"/>
    <w:rsid w:val="00F24BC7"/>
    <w:rsid w:val="00F25347"/>
    <w:rsid w:val="00F25917"/>
    <w:rsid w:val="00F25A17"/>
    <w:rsid w:val="00F25AB5"/>
    <w:rsid w:val="00F25D7C"/>
    <w:rsid w:val="00F25DB1"/>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28D"/>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85A"/>
    <w:rsid w:val="00F43ACD"/>
    <w:rsid w:val="00F43AE2"/>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76E"/>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3D4"/>
    <w:rsid w:val="00F734A5"/>
    <w:rsid w:val="00F7350D"/>
    <w:rsid w:val="00F736CE"/>
    <w:rsid w:val="00F738E0"/>
    <w:rsid w:val="00F739C8"/>
    <w:rsid w:val="00F73CA7"/>
    <w:rsid w:val="00F7400E"/>
    <w:rsid w:val="00F74159"/>
    <w:rsid w:val="00F74551"/>
    <w:rsid w:val="00F747CD"/>
    <w:rsid w:val="00F74C58"/>
    <w:rsid w:val="00F74CA8"/>
    <w:rsid w:val="00F75089"/>
    <w:rsid w:val="00F75134"/>
    <w:rsid w:val="00F75594"/>
    <w:rsid w:val="00F75DEB"/>
    <w:rsid w:val="00F75EA0"/>
    <w:rsid w:val="00F75FF6"/>
    <w:rsid w:val="00F762D7"/>
    <w:rsid w:val="00F76401"/>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2CF1"/>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16D"/>
    <w:rsid w:val="00F87360"/>
    <w:rsid w:val="00F876A0"/>
    <w:rsid w:val="00F877D5"/>
    <w:rsid w:val="00F87841"/>
    <w:rsid w:val="00F87893"/>
    <w:rsid w:val="00F87F3D"/>
    <w:rsid w:val="00F900F7"/>
    <w:rsid w:val="00F90238"/>
    <w:rsid w:val="00F90290"/>
    <w:rsid w:val="00F90515"/>
    <w:rsid w:val="00F91200"/>
    <w:rsid w:val="00F914AE"/>
    <w:rsid w:val="00F914D3"/>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69C"/>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2FE8"/>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88E"/>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5DB9"/>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0A0"/>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0EB"/>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2A5"/>
    <w:rsid w:val="00FE6640"/>
    <w:rsid w:val="00FE66AE"/>
    <w:rsid w:val="00FE6821"/>
    <w:rsid w:val="00FE69C5"/>
    <w:rsid w:val="00FE69CB"/>
    <w:rsid w:val="00FE72B3"/>
    <w:rsid w:val="00FE74F3"/>
    <w:rsid w:val="00FE7865"/>
    <w:rsid w:val="00FE79E2"/>
    <w:rsid w:val="00FE7F6A"/>
    <w:rsid w:val="00FF0136"/>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6F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06620623">
      <w:bodyDiv w:val="1"/>
      <w:marLeft w:val="0"/>
      <w:marRight w:val="0"/>
      <w:marTop w:val="0"/>
      <w:marBottom w:val="0"/>
      <w:divBdr>
        <w:top w:val="none" w:sz="0" w:space="0" w:color="auto"/>
        <w:left w:val="none" w:sz="0" w:space="0" w:color="auto"/>
        <w:bottom w:val="none" w:sz="0" w:space="0" w:color="auto"/>
        <w:right w:val="none" w:sz="0" w:space="0" w:color="auto"/>
      </w:divBdr>
      <w:divsChild>
        <w:div w:id="2037195800">
          <w:marLeft w:val="274"/>
          <w:marRight w:val="0"/>
          <w:marTop w:val="240"/>
          <w:marBottom w:val="0"/>
          <w:divBdr>
            <w:top w:val="none" w:sz="0" w:space="0" w:color="auto"/>
            <w:left w:val="none" w:sz="0" w:space="0" w:color="auto"/>
            <w:bottom w:val="none" w:sz="0" w:space="0" w:color="auto"/>
            <w:right w:val="none" w:sz="0" w:space="0" w:color="auto"/>
          </w:divBdr>
        </w:div>
        <w:div w:id="1866169330">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4835641">
      <w:bodyDiv w:val="1"/>
      <w:marLeft w:val="0"/>
      <w:marRight w:val="0"/>
      <w:marTop w:val="0"/>
      <w:marBottom w:val="0"/>
      <w:divBdr>
        <w:top w:val="none" w:sz="0" w:space="0" w:color="auto"/>
        <w:left w:val="none" w:sz="0" w:space="0" w:color="auto"/>
        <w:bottom w:val="none" w:sz="0" w:space="0" w:color="auto"/>
        <w:right w:val="none" w:sz="0" w:space="0" w:color="auto"/>
      </w:divBdr>
      <w:divsChild>
        <w:div w:id="28533760">
          <w:marLeft w:val="360"/>
          <w:marRight w:val="0"/>
          <w:marTop w:val="200"/>
          <w:marBottom w:val="0"/>
          <w:divBdr>
            <w:top w:val="none" w:sz="0" w:space="0" w:color="auto"/>
            <w:left w:val="none" w:sz="0" w:space="0" w:color="auto"/>
            <w:bottom w:val="none" w:sz="0" w:space="0" w:color="auto"/>
            <w:right w:val="none" w:sz="0" w:space="0" w:color="auto"/>
          </w:divBdr>
        </w:div>
        <w:div w:id="3119105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9081042">
      <w:bodyDiv w:val="1"/>
      <w:marLeft w:val="0"/>
      <w:marRight w:val="0"/>
      <w:marTop w:val="0"/>
      <w:marBottom w:val="0"/>
      <w:divBdr>
        <w:top w:val="none" w:sz="0" w:space="0" w:color="auto"/>
        <w:left w:val="none" w:sz="0" w:space="0" w:color="auto"/>
        <w:bottom w:val="none" w:sz="0" w:space="0" w:color="auto"/>
        <w:right w:val="none" w:sz="0" w:space="0" w:color="auto"/>
      </w:divBdr>
      <w:divsChild>
        <w:div w:id="2124881503">
          <w:marLeft w:val="360"/>
          <w:marRight w:val="0"/>
          <w:marTop w:val="200"/>
          <w:marBottom w:val="0"/>
          <w:divBdr>
            <w:top w:val="none" w:sz="0" w:space="0" w:color="auto"/>
            <w:left w:val="none" w:sz="0" w:space="0" w:color="auto"/>
            <w:bottom w:val="none" w:sz="0" w:space="0" w:color="auto"/>
            <w:right w:val="none" w:sz="0" w:space="0" w:color="auto"/>
          </w:divBdr>
        </w:div>
        <w:div w:id="328024875">
          <w:marLeft w:val="360"/>
          <w:marRight w:val="0"/>
          <w:marTop w:val="200"/>
          <w:marBottom w:val="0"/>
          <w:divBdr>
            <w:top w:val="none" w:sz="0" w:space="0" w:color="auto"/>
            <w:left w:val="none" w:sz="0" w:space="0" w:color="auto"/>
            <w:bottom w:val="none" w:sz="0" w:space="0" w:color="auto"/>
            <w:right w:val="none" w:sz="0" w:space="0" w:color="auto"/>
          </w:divBdr>
        </w:div>
        <w:div w:id="156042314">
          <w:marLeft w:val="360"/>
          <w:marRight w:val="0"/>
          <w:marTop w:val="200"/>
          <w:marBottom w:val="0"/>
          <w:divBdr>
            <w:top w:val="none" w:sz="0" w:space="0" w:color="auto"/>
            <w:left w:val="none" w:sz="0" w:space="0" w:color="auto"/>
            <w:bottom w:val="none" w:sz="0" w:space="0" w:color="auto"/>
            <w:right w:val="none" w:sz="0" w:space="0" w:color="auto"/>
          </w:divBdr>
        </w:div>
        <w:div w:id="118114367">
          <w:marLeft w:val="360"/>
          <w:marRight w:val="0"/>
          <w:marTop w:val="2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0684197">
      <w:bodyDiv w:val="1"/>
      <w:marLeft w:val="0"/>
      <w:marRight w:val="0"/>
      <w:marTop w:val="0"/>
      <w:marBottom w:val="0"/>
      <w:divBdr>
        <w:top w:val="none" w:sz="0" w:space="0" w:color="auto"/>
        <w:left w:val="none" w:sz="0" w:space="0" w:color="auto"/>
        <w:bottom w:val="none" w:sz="0" w:space="0" w:color="auto"/>
        <w:right w:val="none" w:sz="0" w:space="0" w:color="auto"/>
      </w:divBdr>
      <w:divsChild>
        <w:div w:id="1345130258">
          <w:marLeft w:val="360"/>
          <w:marRight w:val="0"/>
          <w:marTop w:val="200"/>
          <w:marBottom w:val="0"/>
          <w:divBdr>
            <w:top w:val="none" w:sz="0" w:space="0" w:color="auto"/>
            <w:left w:val="none" w:sz="0" w:space="0" w:color="auto"/>
            <w:bottom w:val="none" w:sz="0" w:space="0" w:color="auto"/>
            <w:right w:val="none" w:sz="0" w:space="0" w:color="auto"/>
          </w:divBdr>
        </w:div>
        <w:div w:id="52655221">
          <w:marLeft w:val="1080"/>
          <w:marRight w:val="0"/>
          <w:marTop w:val="100"/>
          <w:marBottom w:val="0"/>
          <w:divBdr>
            <w:top w:val="none" w:sz="0" w:space="0" w:color="auto"/>
            <w:left w:val="none" w:sz="0" w:space="0" w:color="auto"/>
            <w:bottom w:val="none" w:sz="0" w:space="0" w:color="auto"/>
            <w:right w:val="none" w:sz="0" w:space="0" w:color="auto"/>
          </w:divBdr>
        </w:div>
        <w:div w:id="1523205824">
          <w:marLeft w:val="1080"/>
          <w:marRight w:val="0"/>
          <w:marTop w:val="10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2715739">
      <w:bodyDiv w:val="1"/>
      <w:marLeft w:val="0"/>
      <w:marRight w:val="0"/>
      <w:marTop w:val="0"/>
      <w:marBottom w:val="0"/>
      <w:divBdr>
        <w:top w:val="none" w:sz="0" w:space="0" w:color="auto"/>
        <w:left w:val="none" w:sz="0" w:space="0" w:color="auto"/>
        <w:bottom w:val="none" w:sz="0" w:space="0" w:color="auto"/>
        <w:right w:val="none" w:sz="0" w:space="0" w:color="auto"/>
      </w:divBdr>
      <w:divsChild>
        <w:div w:id="1986616997">
          <w:marLeft w:val="1080"/>
          <w:marRight w:val="0"/>
          <w:marTop w:val="100"/>
          <w:marBottom w:val="0"/>
          <w:divBdr>
            <w:top w:val="none" w:sz="0" w:space="0" w:color="auto"/>
            <w:left w:val="none" w:sz="0" w:space="0" w:color="auto"/>
            <w:bottom w:val="none" w:sz="0" w:space="0" w:color="auto"/>
            <w:right w:val="none" w:sz="0" w:space="0" w:color="auto"/>
          </w:divBdr>
        </w:div>
        <w:div w:id="285888433">
          <w:marLeft w:val="1800"/>
          <w:marRight w:val="0"/>
          <w:marTop w:val="100"/>
          <w:marBottom w:val="0"/>
          <w:divBdr>
            <w:top w:val="none" w:sz="0" w:space="0" w:color="auto"/>
            <w:left w:val="none" w:sz="0" w:space="0" w:color="auto"/>
            <w:bottom w:val="none" w:sz="0" w:space="0" w:color="auto"/>
            <w:right w:val="none" w:sz="0" w:space="0" w:color="auto"/>
          </w:divBdr>
        </w:div>
        <w:div w:id="1308778241">
          <w:marLeft w:val="1080"/>
          <w:marRight w:val="0"/>
          <w:marTop w:val="100"/>
          <w:marBottom w:val="0"/>
          <w:divBdr>
            <w:top w:val="none" w:sz="0" w:space="0" w:color="auto"/>
            <w:left w:val="none" w:sz="0" w:space="0" w:color="auto"/>
            <w:bottom w:val="none" w:sz="0" w:space="0" w:color="auto"/>
            <w:right w:val="none" w:sz="0" w:space="0" w:color="auto"/>
          </w:divBdr>
        </w:div>
        <w:div w:id="1844125273">
          <w:marLeft w:val="1080"/>
          <w:marRight w:val="0"/>
          <w:marTop w:val="100"/>
          <w:marBottom w:val="0"/>
          <w:divBdr>
            <w:top w:val="none" w:sz="0" w:space="0" w:color="auto"/>
            <w:left w:val="none" w:sz="0" w:space="0" w:color="auto"/>
            <w:bottom w:val="none" w:sz="0" w:space="0" w:color="auto"/>
            <w:right w:val="none" w:sz="0" w:space="0" w:color="auto"/>
          </w:divBdr>
        </w:div>
        <w:div w:id="582496151">
          <w:marLeft w:val="1800"/>
          <w:marRight w:val="0"/>
          <w:marTop w:val="1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0897950">
      <w:bodyDiv w:val="1"/>
      <w:marLeft w:val="0"/>
      <w:marRight w:val="0"/>
      <w:marTop w:val="0"/>
      <w:marBottom w:val="0"/>
      <w:divBdr>
        <w:top w:val="none" w:sz="0" w:space="0" w:color="auto"/>
        <w:left w:val="none" w:sz="0" w:space="0" w:color="auto"/>
        <w:bottom w:val="none" w:sz="0" w:space="0" w:color="auto"/>
        <w:right w:val="none" w:sz="0" w:space="0" w:color="auto"/>
      </w:divBdr>
      <w:divsChild>
        <w:div w:id="1363360629">
          <w:marLeft w:val="274"/>
          <w:marRight w:val="0"/>
          <w:marTop w:val="240"/>
          <w:marBottom w:val="0"/>
          <w:divBdr>
            <w:top w:val="none" w:sz="0" w:space="0" w:color="auto"/>
            <w:left w:val="none" w:sz="0" w:space="0" w:color="auto"/>
            <w:bottom w:val="none" w:sz="0" w:space="0" w:color="auto"/>
            <w:right w:val="none" w:sz="0" w:space="0" w:color="auto"/>
          </w:divBdr>
        </w:div>
        <w:div w:id="2028410597">
          <w:marLeft w:val="274"/>
          <w:marRight w:val="0"/>
          <w:marTop w:val="240"/>
          <w:marBottom w:val="0"/>
          <w:divBdr>
            <w:top w:val="none" w:sz="0" w:space="0" w:color="auto"/>
            <w:left w:val="none" w:sz="0" w:space="0" w:color="auto"/>
            <w:bottom w:val="none" w:sz="0" w:space="0" w:color="auto"/>
            <w:right w:val="none" w:sz="0" w:space="0" w:color="auto"/>
          </w:divBdr>
        </w:div>
        <w:div w:id="103960049">
          <w:marLeft w:val="533"/>
          <w:marRight w:val="0"/>
          <w:marTop w:val="0"/>
          <w:marBottom w:val="0"/>
          <w:divBdr>
            <w:top w:val="none" w:sz="0" w:space="0" w:color="auto"/>
            <w:left w:val="none" w:sz="0" w:space="0" w:color="auto"/>
            <w:bottom w:val="none" w:sz="0" w:space="0" w:color="auto"/>
            <w:right w:val="none" w:sz="0" w:space="0" w:color="auto"/>
          </w:divBdr>
        </w:div>
        <w:div w:id="129179976">
          <w:marLeft w:val="806"/>
          <w:marRight w:val="0"/>
          <w:marTop w:val="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3811920">
      <w:bodyDiv w:val="1"/>
      <w:marLeft w:val="0"/>
      <w:marRight w:val="0"/>
      <w:marTop w:val="0"/>
      <w:marBottom w:val="0"/>
      <w:divBdr>
        <w:top w:val="none" w:sz="0" w:space="0" w:color="auto"/>
        <w:left w:val="none" w:sz="0" w:space="0" w:color="auto"/>
        <w:bottom w:val="none" w:sz="0" w:space="0" w:color="auto"/>
        <w:right w:val="none" w:sz="0" w:space="0" w:color="auto"/>
      </w:divBdr>
      <w:divsChild>
        <w:div w:id="671569732">
          <w:marLeft w:val="274"/>
          <w:marRight w:val="0"/>
          <w:marTop w:val="240"/>
          <w:marBottom w:val="0"/>
          <w:divBdr>
            <w:top w:val="none" w:sz="0" w:space="0" w:color="auto"/>
            <w:left w:val="none" w:sz="0" w:space="0" w:color="auto"/>
            <w:bottom w:val="none" w:sz="0" w:space="0" w:color="auto"/>
            <w:right w:val="none" w:sz="0" w:space="0" w:color="auto"/>
          </w:divBdr>
        </w:div>
        <w:div w:id="1566644418">
          <w:marLeft w:val="533"/>
          <w:marRight w:val="0"/>
          <w:marTop w:val="0"/>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6156249">
      <w:bodyDiv w:val="1"/>
      <w:marLeft w:val="0"/>
      <w:marRight w:val="0"/>
      <w:marTop w:val="0"/>
      <w:marBottom w:val="0"/>
      <w:divBdr>
        <w:top w:val="none" w:sz="0" w:space="0" w:color="auto"/>
        <w:left w:val="none" w:sz="0" w:space="0" w:color="auto"/>
        <w:bottom w:val="none" w:sz="0" w:space="0" w:color="auto"/>
        <w:right w:val="none" w:sz="0" w:space="0" w:color="auto"/>
      </w:divBdr>
      <w:divsChild>
        <w:div w:id="867530462">
          <w:marLeft w:val="360"/>
          <w:marRight w:val="0"/>
          <w:marTop w:val="200"/>
          <w:marBottom w:val="0"/>
          <w:divBdr>
            <w:top w:val="none" w:sz="0" w:space="0" w:color="auto"/>
            <w:left w:val="none" w:sz="0" w:space="0" w:color="auto"/>
            <w:bottom w:val="none" w:sz="0" w:space="0" w:color="auto"/>
            <w:right w:val="none" w:sz="0" w:space="0" w:color="auto"/>
          </w:divBdr>
        </w:div>
        <w:div w:id="1897355972">
          <w:marLeft w:val="1080"/>
          <w:marRight w:val="0"/>
          <w:marTop w:val="100"/>
          <w:marBottom w:val="0"/>
          <w:divBdr>
            <w:top w:val="none" w:sz="0" w:space="0" w:color="auto"/>
            <w:left w:val="none" w:sz="0" w:space="0" w:color="auto"/>
            <w:bottom w:val="none" w:sz="0" w:space="0" w:color="auto"/>
            <w:right w:val="none" w:sz="0" w:space="0" w:color="auto"/>
          </w:divBdr>
        </w:div>
        <w:div w:id="824053849">
          <w:marLeft w:val="1800"/>
          <w:marRight w:val="0"/>
          <w:marTop w:val="100"/>
          <w:marBottom w:val="0"/>
          <w:divBdr>
            <w:top w:val="none" w:sz="0" w:space="0" w:color="auto"/>
            <w:left w:val="none" w:sz="0" w:space="0" w:color="auto"/>
            <w:bottom w:val="none" w:sz="0" w:space="0" w:color="auto"/>
            <w:right w:val="none" w:sz="0" w:space="0" w:color="auto"/>
          </w:divBdr>
        </w:div>
        <w:div w:id="1356997925">
          <w:marLeft w:val="1800"/>
          <w:marRight w:val="0"/>
          <w:marTop w:val="100"/>
          <w:marBottom w:val="0"/>
          <w:divBdr>
            <w:top w:val="none" w:sz="0" w:space="0" w:color="auto"/>
            <w:left w:val="none" w:sz="0" w:space="0" w:color="auto"/>
            <w:bottom w:val="none" w:sz="0" w:space="0" w:color="auto"/>
            <w:right w:val="none" w:sz="0" w:space="0" w:color="auto"/>
          </w:divBdr>
        </w:div>
        <w:div w:id="682169415">
          <w:marLeft w:val="360"/>
          <w:marRight w:val="0"/>
          <w:marTop w:val="200"/>
          <w:marBottom w:val="0"/>
          <w:divBdr>
            <w:top w:val="none" w:sz="0" w:space="0" w:color="auto"/>
            <w:left w:val="none" w:sz="0" w:space="0" w:color="auto"/>
            <w:bottom w:val="none" w:sz="0" w:space="0" w:color="auto"/>
            <w:right w:val="none" w:sz="0" w:space="0" w:color="auto"/>
          </w:divBdr>
        </w:div>
        <w:div w:id="909996954">
          <w:marLeft w:val="1080"/>
          <w:marRight w:val="0"/>
          <w:marTop w:val="100"/>
          <w:marBottom w:val="0"/>
          <w:divBdr>
            <w:top w:val="none" w:sz="0" w:space="0" w:color="auto"/>
            <w:left w:val="none" w:sz="0" w:space="0" w:color="auto"/>
            <w:bottom w:val="none" w:sz="0" w:space="0" w:color="auto"/>
            <w:right w:val="none" w:sz="0" w:space="0" w:color="auto"/>
          </w:divBdr>
        </w:div>
        <w:div w:id="1431777200">
          <w:marLeft w:val="1800"/>
          <w:marRight w:val="0"/>
          <w:marTop w:val="100"/>
          <w:marBottom w:val="0"/>
          <w:divBdr>
            <w:top w:val="none" w:sz="0" w:space="0" w:color="auto"/>
            <w:left w:val="none" w:sz="0" w:space="0" w:color="auto"/>
            <w:bottom w:val="none" w:sz="0" w:space="0" w:color="auto"/>
            <w:right w:val="none" w:sz="0" w:space="0" w:color="auto"/>
          </w:divBdr>
        </w:div>
        <w:div w:id="508183691">
          <w:marLeft w:val="2520"/>
          <w:marRight w:val="0"/>
          <w:marTop w:val="100"/>
          <w:marBottom w:val="0"/>
          <w:divBdr>
            <w:top w:val="none" w:sz="0" w:space="0" w:color="auto"/>
            <w:left w:val="none" w:sz="0" w:space="0" w:color="auto"/>
            <w:bottom w:val="none" w:sz="0" w:space="0" w:color="auto"/>
            <w:right w:val="none" w:sz="0" w:space="0" w:color="auto"/>
          </w:divBdr>
        </w:div>
        <w:div w:id="1057969694">
          <w:marLeft w:val="2520"/>
          <w:marRight w:val="0"/>
          <w:marTop w:val="100"/>
          <w:marBottom w:val="0"/>
          <w:divBdr>
            <w:top w:val="none" w:sz="0" w:space="0" w:color="auto"/>
            <w:left w:val="none" w:sz="0" w:space="0" w:color="auto"/>
            <w:bottom w:val="none" w:sz="0" w:space="0" w:color="auto"/>
            <w:right w:val="none" w:sz="0" w:space="0" w:color="auto"/>
          </w:divBdr>
        </w:div>
        <w:div w:id="824854630">
          <w:marLeft w:val="2520"/>
          <w:marRight w:val="0"/>
          <w:marTop w:val="100"/>
          <w:marBottom w:val="0"/>
          <w:divBdr>
            <w:top w:val="none" w:sz="0" w:space="0" w:color="auto"/>
            <w:left w:val="none" w:sz="0" w:space="0" w:color="auto"/>
            <w:bottom w:val="none" w:sz="0" w:space="0" w:color="auto"/>
            <w:right w:val="none" w:sz="0" w:space="0" w:color="auto"/>
          </w:divBdr>
        </w:div>
        <w:div w:id="956134432">
          <w:marLeft w:val="3240"/>
          <w:marRight w:val="0"/>
          <w:marTop w:val="100"/>
          <w:marBottom w:val="0"/>
          <w:divBdr>
            <w:top w:val="none" w:sz="0" w:space="0" w:color="auto"/>
            <w:left w:val="none" w:sz="0" w:space="0" w:color="auto"/>
            <w:bottom w:val="none" w:sz="0" w:space="0" w:color="auto"/>
            <w:right w:val="none" w:sz="0" w:space="0" w:color="auto"/>
          </w:divBdr>
        </w:div>
        <w:div w:id="2127772011">
          <w:marLeft w:val="324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7222082">
      <w:bodyDiv w:val="1"/>
      <w:marLeft w:val="0"/>
      <w:marRight w:val="0"/>
      <w:marTop w:val="0"/>
      <w:marBottom w:val="0"/>
      <w:divBdr>
        <w:top w:val="none" w:sz="0" w:space="0" w:color="auto"/>
        <w:left w:val="none" w:sz="0" w:space="0" w:color="auto"/>
        <w:bottom w:val="none" w:sz="0" w:space="0" w:color="auto"/>
        <w:right w:val="none" w:sz="0" w:space="0" w:color="auto"/>
      </w:divBdr>
      <w:divsChild>
        <w:div w:id="708652983">
          <w:marLeft w:val="360"/>
          <w:marRight w:val="0"/>
          <w:marTop w:val="200"/>
          <w:marBottom w:val="0"/>
          <w:divBdr>
            <w:top w:val="none" w:sz="0" w:space="0" w:color="auto"/>
            <w:left w:val="none" w:sz="0" w:space="0" w:color="auto"/>
            <w:bottom w:val="none" w:sz="0" w:space="0" w:color="auto"/>
            <w:right w:val="none" w:sz="0" w:space="0" w:color="auto"/>
          </w:divBdr>
        </w:div>
        <w:div w:id="1294167463">
          <w:marLeft w:val="1080"/>
          <w:marRight w:val="0"/>
          <w:marTop w:val="100"/>
          <w:marBottom w:val="0"/>
          <w:divBdr>
            <w:top w:val="none" w:sz="0" w:space="0" w:color="auto"/>
            <w:left w:val="none" w:sz="0" w:space="0" w:color="auto"/>
            <w:bottom w:val="none" w:sz="0" w:space="0" w:color="auto"/>
            <w:right w:val="none" w:sz="0" w:space="0" w:color="auto"/>
          </w:divBdr>
        </w:div>
        <w:div w:id="1887138827">
          <w:marLeft w:val="1080"/>
          <w:marRight w:val="0"/>
          <w:marTop w:val="1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1177259">
      <w:bodyDiv w:val="1"/>
      <w:marLeft w:val="0"/>
      <w:marRight w:val="0"/>
      <w:marTop w:val="0"/>
      <w:marBottom w:val="0"/>
      <w:divBdr>
        <w:top w:val="none" w:sz="0" w:space="0" w:color="auto"/>
        <w:left w:val="none" w:sz="0" w:space="0" w:color="auto"/>
        <w:bottom w:val="none" w:sz="0" w:space="0" w:color="auto"/>
        <w:right w:val="none" w:sz="0" w:space="0" w:color="auto"/>
      </w:divBdr>
      <w:divsChild>
        <w:div w:id="115099741">
          <w:marLeft w:val="360"/>
          <w:marRight w:val="0"/>
          <w:marTop w:val="200"/>
          <w:marBottom w:val="0"/>
          <w:divBdr>
            <w:top w:val="none" w:sz="0" w:space="0" w:color="auto"/>
            <w:left w:val="none" w:sz="0" w:space="0" w:color="auto"/>
            <w:bottom w:val="none" w:sz="0" w:space="0" w:color="auto"/>
            <w:right w:val="none" w:sz="0" w:space="0" w:color="auto"/>
          </w:divBdr>
        </w:div>
        <w:div w:id="852644870">
          <w:marLeft w:val="1080"/>
          <w:marRight w:val="0"/>
          <w:marTop w:val="100"/>
          <w:marBottom w:val="0"/>
          <w:divBdr>
            <w:top w:val="none" w:sz="0" w:space="0" w:color="auto"/>
            <w:left w:val="none" w:sz="0" w:space="0" w:color="auto"/>
            <w:bottom w:val="none" w:sz="0" w:space="0" w:color="auto"/>
            <w:right w:val="none" w:sz="0" w:space="0" w:color="auto"/>
          </w:divBdr>
        </w:div>
        <w:div w:id="1881701721">
          <w:marLeft w:val="1080"/>
          <w:marRight w:val="0"/>
          <w:marTop w:val="100"/>
          <w:marBottom w:val="0"/>
          <w:divBdr>
            <w:top w:val="none" w:sz="0" w:space="0" w:color="auto"/>
            <w:left w:val="none" w:sz="0" w:space="0" w:color="auto"/>
            <w:bottom w:val="none" w:sz="0" w:space="0" w:color="auto"/>
            <w:right w:val="none" w:sz="0" w:space="0" w:color="auto"/>
          </w:divBdr>
        </w:div>
      </w:divsChild>
    </w:div>
    <w:div w:id="1754617906">
      <w:bodyDiv w:val="1"/>
      <w:marLeft w:val="0"/>
      <w:marRight w:val="0"/>
      <w:marTop w:val="0"/>
      <w:marBottom w:val="0"/>
      <w:divBdr>
        <w:top w:val="none" w:sz="0" w:space="0" w:color="auto"/>
        <w:left w:val="none" w:sz="0" w:space="0" w:color="auto"/>
        <w:bottom w:val="none" w:sz="0" w:space="0" w:color="auto"/>
        <w:right w:val="none" w:sz="0" w:space="0" w:color="auto"/>
      </w:divBdr>
      <w:divsChild>
        <w:div w:id="794105125">
          <w:marLeft w:val="360"/>
          <w:marRight w:val="0"/>
          <w:marTop w:val="200"/>
          <w:marBottom w:val="0"/>
          <w:divBdr>
            <w:top w:val="none" w:sz="0" w:space="0" w:color="auto"/>
            <w:left w:val="none" w:sz="0" w:space="0" w:color="auto"/>
            <w:bottom w:val="none" w:sz="0" w:space="0" w:color="auto"/>
            <w:right w:val="none" w:sz="0" w:space="0" w:color="auto"/>
          </w:divBdr>
        </w:div>
        <w:div w:id="65147480">
          <w:marLeft w:val="1080"/>
          <w:marRight w:val="0"/>
          <w:marTop w:val="100"/>
          <w:marBottom w:val="0"/>
          <w:divBdr>
            <w:top w:val="none" w:sz="0" w:space="0" w:color="auto"/>
            <w:left w:val="none" w:sz="0" w:space="0" w:color="auto"/>
            <w:bottom w:val="none" w:sz="0" w:space="0" w:color="auto"/>
            <w:right w:val="none" w:sz="0" w:space="0" w:color="auto"/>
          </w:divBdr>
        </w:div>
        <w:div w:id="842545616">
          <w:marLeft w:val="1080"/>
          <w:marRight w:val="0"/>
          <w:marTop w:val="10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7004899">
      <w:bodyDiv w:val="1"/>
      <w:marLeft w:val="0"/>
      <w:marRight w:val="0"/>
      <w:marTop w:val="0"/>
      <w:marBottom w:val="0"/>
      <w:divBdr>
        <w:top w:val="none" w:sz="0" w:space="0" w:color="auto"/>
        <w:left w:val="none" w:sz="0" w:space="0" w:color="auto"/>
        <w:bottom w:val="none" w:sz="0" w:space="0" w:color="auto"/>
        <w:right w:val="none" w:sz="0" w:space="0" w:color="auto"/>
      </w:divBdr>
      <w:divsChild>
        <w:div w:id="681860149">
          <w:marLeft w:val="274"/>
          <w:marRight w:val="0"/>
          <w:marTop w:val="240"/>
          <w:marBottom w:val="0"/>
          <w:divBdr>
            <w:top w:val="none" w:sz="0" w:space="0" w:color="auto"/>
            <w:left w:val="none" w:sz="0" w:space="0" w:color="auto"/>
            <w:bottom w:val="none" w:sz="0" w:space="0" w:color="auto"/>
            <w:right w:val="none" w:sz="0" w:space="0" w:color="auto"/>
          </w:divBdr>
        </w:div>
        <w:div w:id="1170683878">
          <w:marLeft w:val="533"/>
          <w:marRight w:val="0"/>
          <w:marTop w:val="0"/>
          <w:marBottom w:val="0"/>
          <w:divBdr>
            <w:top w:val="none" w:sz="0" w:space="0" w:color="auto"/>
            <w:left w:val="none" w:sz="0" w:space="0" w:color="auto"/>
            <w:bottom w:val="none" w:sz="0" w:space="0" w:color="auto"/>
            <w:right w:val="none" w:sz="0" w:space="0" w:color="auto"/>
          </w:divBdr>
        </w:div>
        <w:div w:id="707872144">
          <w:marLeft w:val="274"/>
          <w:marRight w:val="0"/>
          <w:marTop w:val="240"/>
          <w:marBottom w:val="0"/>
          <w:divBdr>
            <w:top w:val="none" w:sz="0" w:space="0" w:color="auto"/>
            <w:left w:val="none" w:sz="0" w:space="0" w:color="auto"/>
            <w:bottom w:val="none" w:sz="0" w:space="0" w:color="auto"/>
            <w:right w:val="none" w:sz="0" w:space="0" w:color="auto"/>
          </w:divBdr>
        </w:div>
        <w:div w:id="691960532">
          <w:marLeft w:val="533"/>
          <w:marRight w:val="0"/>
          <w:marTop w:val="0"/>
          <w:marBottom w:val="0"/>
          <w:divBdr>
            <w:top w:val="none" w:sz="0" w:space="0" w:color="auto"/>
            <w:left w:val="none" w:sz="0" w:space="0" w:color="auto"/>
            <w:bottom w:val="none" w:sz="0" w:space="0" w:color="auto"/>
            <w:right w:val="none" w:sz="0" w:space="0" w:color="auto"/>
          </w:divBdr>
        </w:div>
        <w:div w:id="2065635319">
          <w:marLeft w:val="533"/>
          <w:marRight w:val="0"/>
          <w:marTop w:val="0"/>
          <w:marBottom w:val="0"/>
          <w:divBdr>
            <w:top w:val="none" w:sz="0" w:space="0" w:color="auto"/>
            <w:left w:val="none" w:sz="0" w:space="0" w:color="auto"/>
            <w:bottom w:val="none" w:sz="0" w:space="0" w:color="auto"/>
            <w:right w:val="none" w:sz="0" w:space="0" w:color="auto"/>
          </w:divBdr>
        </w:div>
        <w:div w:id="1718243357">
          <w:marLeft w:val="533"/>
          <w:marRight w:val="0"/>
          <w:marTop w:val="0"/>
          <w:marBottom w:val="0"/>
          <w:divBdr>
            <w:top w:val="none" w:sz="0" w:space="0" w:color="auto"/>
            <w:left w:val="none" w:sz="0" w:space="0" w:color="auto"/>
            <w:bottom w:val="none" w:sz="0" w:space="0" w:color="auto"/>
            <w:right w:val="none" w:sz="0" w:space="0" w:color="auto"/>
          </w:divBdr>
        </w:div>
        <w:div w:id="1611350658">
          <w:marLeft w:val="533"/>
          <w:marRight w:val="0"/>
          <w:marTop w:val="0"/>
          <w:marBottom w:val="0"/>
          <w:divBdr>
            <w:top w:val="none" w:sz="0" w:space="0" w:color="auto"/>
            <w:left w:val="none" w:sz="0" w:space="0" w:color="auto"/>
            <w:bottom w:val="none" w:sz="0" w:space="0" w:color="auto"/>
            <w:right w:val="none" w:sz="0" w:space="0" w:color="auto"/>
          </w:divBdr>
        </w:div>
        <w:div w:id="1282834027">
          <w:marLeft w:val="533"/>
          <w:marRight w:val="0"/>
          <w:marTop w:val="0"/>
          <w:marBottom w:val="0"/>
          <w:divBdr>
            <w:top w:val="none" w:sz="0" w:space="0" w:color="auto"/>
            <w:left w:val="none" w:sz="0" w:space="0" w:color="auto"/>
            <w:bottom w:val="none" w:sz="0" w:space="0" w:color="auto"/>
            <w:right w:val="none" w:sz="0" w:space="0" w:color="auto"/>
          </w:divBdr>
        </w:div>
        <w:div w:id="456919761">
          <w:marLeft w:val="274"/>
          <w:marRight w:val="0"/>
          <w:marTop w:val="240"/>
          <w:marBottom w:val="0"/>
          <w:divBdr>
            <w:top w:val="none" w:sz="0" w:space="0" w:color="auto"/>
            <w:left w:val="none" w:sz="0" w:space="0" w:color="auto"/>
            <w:bottom w:val="none" w:sz="0" w:space="0" w:color="auto"/>
            <w:right w:val="none" w:sz="0" w:space="0" w:color="auto"/>
          </w:divBdr>
        </w:div>
      </w:divsChild>
    </w:div>
    <w:div w:id="2070806648">
      <w:bodyDiv w:val="1"/>
      <w:marLeft w:val="0"/>
      <w:marRight w:val="0"/>
      <w:marTop w:val="0"/>
      <w:marBottom w:val="0"/>
      <w:divBdr>
        <w:top w:val="none" w:sz="0" w:space="0" w:color="auto"/>
        <w:left w:val="none" w:sz="0" w:space="0" w:color="auto"/>
        <w:bottom w:val="none" w:sz="0" w:space="0" w:color="auto"/>
        <w:right w:val="none" w:sz="0" w:space="0" w:color="auto"/>
      </w:divBdr>
      <w:divsChild>
        <w:div w:id="1146554572">
          <w:marLeft w:val="274"/>
          <w:marRight w:val="0"/>
          <w:marTop w:val="24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47122162">
      <w:bodyDiv w:val="1"/>
      <w:marLeft w:val="0"/>
      <w:marRight w:val="0"/>
      <w:marTop w:val="0"/>
      <w:marBottom w:val="0"/>
      <w:divBdr>
        <w:top w:val="none" w:sz="0" w:space="0" w:color="auto"/>
        <w:left w:val="none" w:sz="0" w:space="0" w:color="auto"/>
        <w:bottom w:val="none" w:sz="0" w:space="0" w:color="auto"/>
        <w:right w:val="none" w:sz="0" w:space="0" w:color="auto"/>
      </w:divBdr>
      <w:divsChild>
        <w:div w:id="1519656982">
          <w:marLeft w:val="360"/>
          <w:marRight w:val="0"/>
          <w:marTop w:val="200"/>
          <w:marBottom w:val="0"/>
          <w:divBdr>
            <w:top w:val="none" w:sz="0" w:space="0" w:color="auto"/>
            <w:left w:val="none" w:sz="0" w:space="0" w:color="auto"/>
            <w:bottom w:val="none" w:sz="0" w:space="0" w:color="auto"/>
            <w:right w:val="none" w:sz="0" w:space="0" w:color="auto"/>
          </w:divBdr>
        </w:div>
        <w:div w:id="1327325164">
          <w:marLeft w:val="1080"/>
          <w:marRight w:val="0"/>
          <w:marTop w:val="100"/>
          <w:marBottom w:val="0"/>
          <w:divBdr>
            <w:top w:val="none" w:sz="0" w:space="0" w:color="auto"/>
            <w:left w:val="none" w:sz="0" w:space="0" w:color="auto"/>
            <w:bottom w:val="none" w:sz="0" w:space="0" w:color="auto"/>
            <w:right w:val="none" w:sz="0" w:space="0" w:color="auto"/>
          </w:divBdr>
        </w:div>
        <w:div w:id="2052801502">
          <w:marLeft w:val="1080"/>
          <w:marRight w:val="0"/>
          <w:marTop w:val="100"/>
          <w:marBottom w:val="0"/>
          <w:divBdr>
            <w:top w:val="none" w:sz="0" w:space="0" w:color="auto"/>
            <w:left w:val="none" w:sz="0" w:space="0" w:color="auto"/>
            <w:bottom w:val="none" w:sz="0" w:space="0" w:color="auto"/>
            <w:right w:val="none" w:sz="0" w:space="0" w:color="auto"/>
          </w:divBdr>
        </w:div>
        <w:div w:id="472908176">
          <w:marLeft w:val="1800"/>
          <w:marRight w:val="0"/>
          <w:marTop w:val="100"/>
          <w:marBottom w:val="0"/>
          <w:divBdr>
            <w:top w:val="none" w:sz="0" w:space="0" w:color="auto"/>
            <w:left w:val="none" w:sz="0" w:space="0" w:color="auto"/>
            <w:bottom w:val="none" w:sz="0" w:space="0" w:color="auto"/>
            <w:right w:val="none" w:sz="0" w:space="0" w:color="auto"/>
          </w:divBdr>
        </w:div>
        <w:div w:id="903833109">
          <w:marLeft w:val="2520"/>
          <w:marRight w:val="0"/>
          <w:marTop w:val="100"/>
          <w:marBottom w:val="0"/>
          <w:divBdr>
            <w:top w:val="none" w:sz="0" w:space="0" w:color="auto"/>
            <w:left w:val="none" w:sz="0" w:space="0" w:color="auto"/>
            <w:bottom w:val="none" w:sz="0" w:space="0" w:color="auto"/>
            <w:right w:val="none" w:sz="0" w:space="0" w:color="auto"/>
          </w:divBdr>
        </w:div>
        <w:div w:id="924152114">
          <w:marLeft w:val="1800"/>
          <w:marRight w:val="0"/>
          <w:marTop w:val="100"/>
          <w:marBottom w:val="0"/>
          <w:divBdr>
            <w:top w:val="none" w:sz="0" w:space="0" w:color="auto"/>
            <w:left w:val="none" w:sz="0" w:space="0" w:color="auto"/>
            <w:bottom w:val="none" w:sz="0" w:space="0" w:color="auto"/>
            <w:right w:val="none" w:sz="0" w:space="0" w:color="auto"/>
          </w:divBdr>
        </w:div>
        <w:div w:id="989595582">
          <w:marLeft w:val="2520"/>
          <w:marRight w:val="0"/>
          <w:marTop w:val="100"/>
          <w:marBottom w:val="0"/>
          <w:divBdr>
            <w:top w:val="none" w:sz="0" w:space="0" w:color="auto"/>
            <w:left w:val="none" w:sz="0" w:space="0" w:color="auto"/>
            <w:bottom w:val="none" w:sz="0" w:space="0" w:color="auto"/>
            <w:right w:val="none" w:sz="0" w:space="0" w:color="auto"/>
          </w:divBdr>
        </w:div>
        <w:div w:id="1634628266">
          <w:marLeft w:val="1080"/>
          <w:marRight w:val="0"/>
          <w:marTop w:val="100"/>
          <w:marBottom w:val="0"/>
          <w:divBdr>
            <w:top w:val="none" w:sz="0" w:space="0" w:color="auto"/>
            <w:left w:val="none" w:sz="0" w:space="0" w:color="auto"/>
            <w:bottom w:val="none" w:sz="0" w:space="0" w:color="auto"/>
            <w:right w:val="none" w:sz="0" w:space="0" w:color="auto"/>
          </w:divBdr>
        </w:div>
        <w:div w:id="1855805223">
          <w:marLeft w:val="1800"/>
          <w:marRight w:val="0"/>
          <w:marTop w:val="100"/>
          <w:marBottom w:val="0"/>
          <w:divBdr>
            <w:top w:val="none" w:sz="0" w:space="0" w:color="auto"/>
            <w:left w:val="none" w:sz="0" w:space="0" w:color="auto"/>
            <w:bottom w:val="none" w:sz="0" w:space="0" w:color="auto"/>
            <w:right w:val="none" w:sz="0" w:space="0" w:color="auto"/>
          </w:divBdr>
        </w:div>
        <w:div w:id="893736701">
          <w:marLeft w:val="1080"/>
          <w:marRight w:val="0"/>
          <w:marTop w:val="100"/>
          <w:marBottom w:val="0"/>
          <w:divBdr>
            <w:top w:val="none" w:sz="0" w:space="0" w:color="auto"/>
            <w:left w:val="none" w:sz="0" w:space="0" w:color="auto"/>
            <w:bottom w:val="none" w:sz="0" w:space="0" w:color="auto"/>
            <w:right w:val="none" w:sz="0" w:space="0" w:color="auto"/>
          </w:divBdr>
        </w:div>
        <w:div w:id="957759981">
          <w:marLeft w:val="1080"/>
          <w:marRight w:val="0"/>
          <w:marTop w:val="100"/>
          <w:marBottom w:val="0"/>
          <w:divBdr>
            <w:top w:val="none" w:sz="0" w:space="0" w:color="auto"/>
            <w:left w:val="none" w:sz="0" w:space="0" w:color="auto"/>
            <w:bottom w:val="none" w:sz="0" w:space="0" w:color="auto"/>
            <w:right w:val="none" w:sz="0" w:space="0" w:color="auto"/>
          </w:divBdr>
        </w:div>
        <w:div w:id="110415394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2EAFB-E750-438F-92D2-1F8DF0951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214</TotalTime>
  <Pages>9</Pages>
  <Words>3585</Words>
  <Characters>18378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145</cp:revision>
  <cp:lastPrinted>2009-04-22T21:01:00Z</cp:lastPrinted>
  <dcterms:created xsi:type="dcterms:W3CDTF">2020-01-24T18:26:00Z</dcterms:created>
  <dcterms:modified xsi:type="dcterms:W3CDTF">2020-02-14T22:04:00Z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